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409"/>
        <w:gridCol w:w="3995"/>
      </w:tblGrid>
      <w:tr w:rsidR="00961A15" w:rsidTr="00E44C06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1A15" w:rsidRDefault="00961A15" w:rsidP="00E44C06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1008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Адыгея</w:t>
            </w:r>
          </w:p>
          <w:p w:rsidR="00961A15" w:rsidRDefault="00961A15" w:rsidP="00E44C0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 w:rsidR="00961A15" w:rsidRDefault="00961A15" w:rsidP="00E44C0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Администрация</w:t>
            </w:r>
          </w:p>
          <w:p w:rsidR="00961A15" w:rsidRDefault="00961A15" w:rsidP="00E44C06">
            <w:pPr>
              <w:spacing w:line="20" w:lineRule="atLeast"/>
              <w:ind w:hanging="70"/>
              <w:jc w:val="center"/>
            </w:pPr>
            <w:r>
              <w:rPr>
                <w:b/>
                <w:i/>
              </w:rPr>
              <w:t>Муниципального образования</w:t>
            </w:r>
          </w:p>
          <w:p w:rsidR="00961A15" w:rsidRDefault="00961A15" w:rsidP="00E44C06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«Заревское сельское поселение»</w:t>
            </w:r>
          </w:p>
          <w:p w:rsidR="00961A15" w:rsidRDefault="00961A15" w:rsidP="00E44C0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385445,п.Зарево, ул. Пролетарская,5</w:t>
            </w:r>
          </w:p>
          <w:p w:rsidR="00961A15" w:rsidRDefault="00961A15" w:rsidP="00E44C06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961A15" w:rsidRDefault="00961A15" w:rsidP="00E44C06">
            <w:pPr>
              <w:spacing w:line="480" w:lineRule="auto"/>
              <w:ind w:left="13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email zarevskoepos@mail.ru</w:t>
            </w:r>
          </w:p>
          <w:p w:rsidR="00961A15" w:rsidRDefault="00961A15" w:rsidP="00E44C06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1A15" w:rsidRDefault="00961A15" w:rsidP="00E44C06">
            <w:pPr>
              <w:widowControl w:val="0"/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6678D2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132pt;visibility:visible" filled="t">
                  <v:fill opacity="0"/>
                  <v:imagedata r:id="rId5" o:title="" croptop="13923f" cropbottom="-305f" cropright="2154f"/>
                </v:shape>
              </w:pic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1A15" w:rsidRDefault="00961A15" w:rsidP="00E44C06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1008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Адыгэ Республикэм</w:t>
            </w:r>
          </w:p>
          <w:p w:rsidR="00961A15" w:rsidRDefault="00961A15" w:rsidP="00E44C0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 w:rsidR="00961A15" w:rsidRDefault="00961A15" w:rsidP="00E44C06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иадминистрацие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 w:rsidR="00961A15" w:rsidRDefault="00961A15" w:rsidP="00E44C06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 w:rsidR="00961A15" w:rsidRDefault="00961A15" w:rsidP="00E44C06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  <w:p w:rsidR="00961A15" w:rsidRDefault="00961A15" w:rsidP="00E44C06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Тел.факс (887773)94-1-24</w:t>
            </w:r>
          </w:p>
          <w:p w:rsidR="00961A15" w:rsidRDefault="00961A15" w:rsidP="00E44C06">
            <w:pPr>
              <w:spacing w:line="480" w:lineRule="auto"/>
              <w:ind w:left="130"/>
              <w:rPr>
                <w:lang w:val="en-US"/>
              </w:rPr>
            </w:pP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lang w:val="en-US"/>
              </w:rPr>
              <w:t>email zarevskoepos@mail.ru</w:t>
            </w:r>
          </w:p>
          <w:p w:rsidR="00961A15" w:rsidRDefault="00961A15" w:rsidP="00E44C06">
            <w:pPr>
              <w:widowControl w:val="0"/>
              <w:tabs>
                <w:tab w:val="left" w:pos="1256"/>
              </w:tabs>
              <w:suppressAutoHyphens/>
              <w:spacing w:line="276" w:lineRule="auto"/>
              <w:ind w:left="176"/>
              <w:jc w:val="center"/>
              <w:rPr>
                <w:rFonts w:eastAsia="SimSun" w:cs="Mangal"/>
                <w:kern w:val="2"/>
                <w:lang w:val="en-US" w:eastAsia="hi-IN" w:bidi="hi-IN"/>
              </w:rPr>
            </w:pPr>
          </w:p>
        </w:tc>
      </w:tr>
    </w:tbl>
    <w:p w:rsidR="00961A15" w:rsidRDefault="00961A15">
      <w:pPr>
        <w:rPr>
          <w:rFonts w:ascii="Times New Roman" w:hAnsi="Times New Roman" w:cs="Times New Roman"/>
          <w:b/>
          <w:sz w:val="24"/>
        </w:rPr>
      </w:pPr>
    </w:p>
    <w:p w:rsidR="00961A15" w:rsidRDefault="00961A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961A15" w:rsidRDefault="00961A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961A15" w:rsidRDefault="00961A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9A0E6D">
        <w:rPr>
          <w:rFonts w:ascii="Times New Roman" w:hAnsi="Times New Roman" w:cs="Times New Roman"/>
          <w:b/>
          <w:sz w:val="24"/>
        </w:rPr>
        <w:t>Заревское</w:t>
      </w:r>
      <w:r>
        <w:rPr>
          <w:rFonts w:ascii="Times New Roman" w:hAnsi="Times New Roman" w:cs="Times New Roman"/>
          <w:b/>
          <w:sz w:val="24"/>
        </w:rPr>
        <w:t xml:space="preserve"> сельское поселение»</w:t>
      </w:r>
    </w:p>
    <w:p w:rsidR="00961A15" w:rsidRPr="00A50FFE" w:rsidRDefault="00961A15" w:rsidP="009A0E6D">
      <w:pPr>
        <w:tabs>
          <w:tab w:val="left" w:pos="7815"/>
        </w:tabs>
        <w:suppressAutoHyphens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от </w:t>
      </w:r>
      <w:r w:rsidRPr="009A0E6D">
        <w:rPr>
          <w:rFonts w:ascii="Times New Roman" w:hAnsi="Times New Roman" w:cs="Times New Roman"/>
          <w:b/>
          <w:color w:val="000000"/>
          <w:sz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Pr="009A0E6D">
        <w:rPr>
          <w:rFonts w:ascii="Times New Roman" w:hAnsi="Times New Roman" w:cs="Times New Roman"/>
          <w:b/>
          <w:color w:val="000000"/>
          <w:sz w:val="24"/>
        </w:rPr>
        <w:t>02</w:t>
      </w:r>
      <w:r>
        <w:rPr>
          <w:rFonts w:ascii="Times New Roman" w:hAnsi="Times New Roman" w:cs="Times New Roman"/>
          <w:b/>
          <w:color w:val="000000"/>
          <w:sz w:val="24"/>
        </w:rPr>
        <w:t>.201</w:t>
      </w:r>
      <w:r w:rsidRPr="009A0E6D">
        <w:rPr>
          <w:rFonts w:ascii="Times New Roman" w:hAnsi="Times New Roman" w:cs="Times New Roman"/>
          <w:b/>
          <w:color w:val="000000"/>
          <w:sz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</w:rPr>
        <w:t xml:space="preserve">г     № </w:t>
      </w:r>
      <w:r w:rsidRPr="009A0E6D">
        <w:rPr>
          <w:rFonts w:ascii="Times New Roman" w:hAnsi="Times New Roman" w:cs="Times New Roman"/>
          <w:b/>
          <w:color w:val="000000"/>
          <w:sz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</w:rPr>
        <w:t xml:space="preserve"> -п</w:t>
      </w:r>
      <w:r>
        <w:rPr>
          <w:rFonts w:ascii="Times New Roman" w:hAnsi="Times New Roman" w:cs="Times New Roman"/>
          <w:b/>
          <w:color w:val="000000"/>
          <w:sz w:val="24"/>
        </w:rPr>
        <w:tab/>
        <w:t>п. Зарево</w:t>
      </w:r>
    </w:p>
    <w:p w:rsidR="00961A15" w:rsidRDefault="00961A15" w:rsidP="009A0E6D">
      <w:pPr>
        <w:rPr>
          <w:rFonts w:ascii="Times New Roman" w:hAnsi="Times New Roman" w:cs="Times New Roman"/>
          <w:b/>
          <w:sz w:val="24"/>
        </w:rPr>
      </w:pPr>
    </w:p>
    <w:p w:rsidR="00961A15" w:rsidRDefault="00961A1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61A15" w:rsidRDefault="00961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Порядка проведения оценки                                                                      технического состояния автомобильных дорог                                                                                         местного значения, расположенных на тер-                                                                               ритории муниципального образования</w:t>
      </w:r>
    </w:p>
    <w:p w:rsidR="00961A15" w:rsidRDefault="00961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«Заревское сельское поселение» </w:t>
      </w:r>
    </w:p>
    <w:p w:rsidR="00961A15" w:rsidRDefault="00961A15">
      <w:pPr>
        <w:rPr>
          <w:rFonts w:ascii="Times New Roman" w:hAnsi="Times New Roman" w:cs="Times New Roman"/>
          <w:sz w:val="24"/>
        </w:rPr>
      </w:pP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27.08.2009 г. № 150 «О порядке проведения оценки технического состояния автомобильных дорог», в целях обеспечения контроля за состоянием автомобильных дорог местного значения, расположенных на территории муниципального образования «Заревское сельское поселение», администрация муниципального образования «Заревское сельское поселение» 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</w:rPr>
        <w:t>п о с т а н о в л я е т: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Утвердить Порядок проведения оценки технического состояния автомобильных дорог местного значения, расположенных на территории муниципального образования «Заревское сельское поселение» (прилагается).</w:t>
      </w:r>
    </w:p>
    <w:p w:rsidR="00961A15" w:rsidRDefault="00961A15">
      <w:pPr>
        <w:spacing w:before="100" w:after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Обнародовать настоящее постановление в соответствии с Уставом муниципального образования «Заревское сельское поселение», разместить на официальном сайте администрации муниципального образования «Заревское сельское поселение» Шовгеновского района Республики Адыгея.       </w:t>
      </w:r>
    </w:p>
    <w:p w:rsidR="00961A15" w:rsidRDefault="00961A15">
      <w:pPr>
        <w:spacing w:before="100" w:after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муниципального образования «Заревское сельское поселение». </w:t>
      </w:r>
    </w:p>
    <w:p w:rsidR="00961A15" w:rsidRDefault="00961A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постановление вступает в силу после его обнародования.</w:t>
      </w:r>
    </w:p>
    <w:p w:rsidR="00961A15" w:rsidRDefault="00961A15">
      <w:pPr>
        <w:jc w:val="both"/>
        <w:rPr>
          <w:rFonts w:ascii="Times New Roman" w:hAnsi="Times New Roman" w:cs="Times New Roman"/>
          <w:sz w:val="24"/>
        </w:rPr>
      </w:pPr>
    </w:p>
    <w:p w:rsidR="00961A15" w:rsidRDefault="00961A15">
      <w:pPr>
        <w:spacing w:before="100"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образования                                                                                            «Заревское сельское поселение»                                             А.А. Синяков</w:t>
      </w:r>
    </w:p>
    <w:p w:rsidR="00961A15" w:rsidRDefault="00961A15">
      <w:pPr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Приложение                                                УТВЕРЖДЕН</w:t>
      </w:r>
    </w:p>
    <w:p w:rsidR="00961A15" w:rsidRDefault="00961A15">
      <w:pPr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муниципального образования «Заревское сельское поселение» </w:t>
      </w:r>
    </w:p>
    <w:p w:rsidR="00961A15" w:rsidRDefault="00961A15">
      <w:pPr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01.02.2018г. № 3-п</w:t>
      </w:r>
    </w:p>
    <w:p w:rsidR="00961A15" w:rsidRDefault="00961A15">
      <w:pPr>
        <w:jc w:val="right"/>
        <w:rPr>
          <w:rFonts w:ascii="Times New Roman" w:hAnsi="Times New Roman" w:cs="Times New Roman"/>
          <w:sz w:val="28"/>
        </w:rPr>
      </w:pPr>
    </w:p>
    <w:p w:rsidR="00961A15" w:rsidRDefault="00961A15">
      <w:pPr>
        <w:jc w:val="both"/>
        <w:rPr>
          <w:rFonts w:ascii="Times New Roman" w:hAnsi="Times New Roman" w:cs="Times New Roman"/>
          <w:sz w:val="28"/>
        </w:rPr>
      </w:pPr>
    </w:p>
    <w:p w:rsidR="00961A15" w:rsidRDefault="00961A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961A15" w:rsidRDefault="00961A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проведения оценки технического состояния автомобильных дорог местного значения, расположенных на территории</w:t>
      </w:r>
    </w:p>
    <w:p w:rsidR="00961A15" w:rsidRDefault="00961A1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муниципального образования «Заревское сельское поселение»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Порядок проведения оценки технического состояния автомобильных дорог местного значения, расположенных на территории муниципального образования «Заревское сельское поселение» Шовгеновского района (далее – Порядок) определяет состав и последовательность действий при установлении соответствия транспортно-эксплуатационных характеристик автомобильных дорог общего пользования местного значения, расположенных на территории муниципального образования «Заревское сельское поселение» Шовгеновского района (далее – автомобильные дороги), требованиям технических регламентов, а также периодичность указанных действий с целью выработки предложений по устранению недостатков в состоянии и содержании данных объектов.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Оценка технического состояния автомобильных дорог проводится Комиссией по оценке технического состояния автомобильных дорог местного значения, расположенных на территории муниципального образования «Заревское сельское поселение» Шовгеновского района (далее – Комиссия). Для проведения работ по оценке технического состояния автомобильных дорог могут привлекаться специализированные организации.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Комиссия действует на непостоянной основе и создается не позднее тридцати дней до проведения оценки технического состояния автомобильных дорог.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Создание Комиссии и утверждение его состава осуществляется на основании постановления администрации муниципального образования «Заревское сельское поселение» Шовгеновского района.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Комиссия в своей деятельности руководствуется федеральными и краевыми законами, муниципальными правовыми актами муниципального образования «Заревское сельское поселение»  и настоящим Порядком.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Оценка технического состояния автомобильных дорог проводится не реже одного раза в год.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Виды диагностики автомобильных дорог приведены в приложении к Порядку проведения оценки технического состояния автомобильных дорог, утвержденном приказом Министерства транспорта Российской Федерации от 27.08.2009 г. № 150.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процессе диагностики автомобильных дорог определяются: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ширина проезжей части и земляного полотна;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габарит приближения;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длины прямых, число углов поворотов в плане трассы и величины их радиусов;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протяженность подъемов и спусков;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продольный и поперечный уклоны;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высота насыпи и глубина выемки;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габариты искусственных дорожных сооружений;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элементов водоотвода;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элементов обустройства дороги и технических средств организации дорожного движения;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продольная ровность и колейность дорожного покрытия;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сцепные свойства дорожного покрытия и состояние обочин;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прочность дорожной одежды;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грузоподъемность искусственных дорожных сооружений;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скорость движения транспортного потока;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безопасность и удобство движения транспортного потока;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пропускная способность и уровень загрузки автомобильной дороги движением;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среднегодовая суточная интенсивность движения и состав транспортного потока;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воздействия дороги на окружающую среду.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Результаты оценки технического состояния автомобильной дороги оформляются соответствующим актом по форме согласно Приложению к настоящему Порядку.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По результатам оценки технического состояния автомобильной дороги: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В случае выявления недостатков в состоянии и содержании автомобильных дорог в акте оценки технического состояния автомобильной дороги (далее – акт) отражаются предложения Комиссии по проведению необходимых мероприятий, направленных на улучшение условий движения и предупреждение дорожно-транспортных происшествий на автомобильной дороге.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Акт подписывается председателем Комиссии, если за него проголосовало не менее двух третей от числа членов Комиссии.</w:t>
      </w:r>
    </w:p>
    <w:p w:rsidR="00961A15" w:rsidRDefault="00961A1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Акты передаются в администрацию муниципального образования «Заревское сельское поселение» Шовгеновского района для принятия мер по устранению выявленных недостатков.</w:t>
      </w:r>
    </w:p>
    <w:p w:rsidR="00961A15" w:rsidRDefault="00961A15">
      <w:pPr>
        <w:jc w:val="both"/>
        <w:rPr>
          <w:rFonts w:ascii="Times New Roman" w:hAnsi="Times New Roman" w:cs="Times New Roman"/>
          <w:sz w:val="28"/>
        </w:rPr>
      </w:pPr>
    </w:p>
    <w:p w:rsidR="00961A15" w:rsidRDefault="00961A15">
      <w:pPr>
        <w:jc w:val="both"/>
        <w:rPr>
          <w:rFonts w:ascii="Times New Roman" w:hAnsi="Times New Roman" w:cs="Times New Roman"/>
          <w:sz w:val="28"/>
        </w:rPr>
      </w:pPr>
    </w:p>
    <w:p w:rsidR="00961A15" w:rsidRDefault="00961A15">
      <w:pPr>
        <w:jc w:val="both"/>
        <w:rPr>
          <w:rFonts w:ascii="Times New Roman" w:hAnsi="Times New Roman" w:cs="Times New Roman"/>
          <w:sz w:val="28"/>
        </w:rPr>
      </w:pPr>
    </w:p>
    <w:p w:rsidR="00961A15" w:rsidRDefault="00961A15">
      <w:pPr>
        <w:jc w:val="both"/>
        <w:rPr>
          <w:rFonts w:ascii="Times New Roman" w:hAnsi="Times New Roman" w:cs="Times New Roman"/>
          <w:sz w:val="28"/>
        </w:rPr>
      </w:pPr>
    </w:p>
    <w:sectPr w:rsidR="00961A15" w:rsidSect="00D07B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74"/>
    <w:rsid w:val="006678D2"/>
    <w:rsid w:val="00940B74"/>
    <w:rsid w:val="00961A15"/>
    <w:rsid w:val="009A0E6D"/>
    <w:rsid w:val="00A50FFE"/>
    <w:rsid w:val="00D07B9E"/>
    <w:rsid w:val="00DD7D36"/>
    <w:rsid w:val="00E4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Iskoola Pota"/>
        <w:sz w:val="22"/>
        <w:szCs w:val="22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A0E6D"/>
    <w:pPr>
      <w:keepNext/>
      <w:widowControl w:val="0"/>
      <w:tabs>
        <w:tab w:val="num" w:pos="360"/>
      </w:tabs>
      <w:suppressAutoHyphens/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kern w:val="2"/>
      <w:sz w:val="28"/>
      <w:szCs w:val="20"/>
      <w:lang w:eastAsia="hi-IN" w:bidi="hi-IN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A0E6D"/>
    <w:pPr>
      <w:keepNext/>
      <w:widowControl w:val="0"/>
      <w:tabs>
        <w:tab w:val="num" w:pos="360"/>
      </w:tabs>
      <w:suppressAutoHyphens/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4D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D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9A0E6D"/>
    <w:rPr>
      <w:rFonts w:eastAsia="SimSun" w:cs="Mangal"/>
      <w:b/>
      <w:i/>
      <w:kern w:val="2"/>
      <w:sz w:val="28"/>
      <w:lang w:val="ru-RU" w:eastAsia="hi-IN" w:bidi="hi-IN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9A0E6D"/>
    <w:rPr>
      <w:rFonts w:eastAsia="SimSun" w:cs="Mangal"/>
      <w:b/>
      <w:i/>
      <w:kern w:val="2"/>
      <w:sz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1253</Words>
  <Characters>7143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/>
  <cp:keywords/>
  <dc:description/>
  <cp:lastModifiedBy>user</cp:lastModifiedBy>
  <cp:revision>2</cp:revision>
  <dcterms:created xsi:type="dcterms:W3CDTF">2018-02-14T07:46:00Z</dcterms:created>
  <dcterms:modified xsi:type="dcterms:W3CDTF">2018-02-14T07:46:00Z</dcterms:modified>
</cp:coreProperties>
</file>