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3451" w:topFromText="0" w:vertAnchor="text"/>
        <w:tblW w:w="9735" w:type="dxa"/>
        <w:jc w:val="left"/>
        <w:tblInd w:w="7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2774"/>
        <w:gridCol w:w="2024"/>
        <w:gridCol w:w="4937"/>
      </w:tblGrid>
      <w:tr>
        <w:trPr>
          <w:trHeight w:val="2269" w:hRule="atLeast"/>
          <w:cantSplit w:val="true"/>
        </w:trPr>
        <w:tc>
          <w:tcPr>
            <w:tcW w:w="277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5"/>
              <w:tabs>
                <w:tab w:val="left" w:pos="0" w:leader="none"/>
                <w:tab w:val="left" w:pos="3600" w:leader="none"/>
              </w:tabs>
              <w:spacing w:lineRule="auto" w:line="240" w:before="120" w:after="0"/>
              <w:ind w:left="0" w:hanging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Республика  Адыгея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Шовгеновский район  Администрация Муниципального образования «Заревское сельское поселение»     385445,п.Зарево, ул. Пролетарская,5         Тел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факс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(887773)94-1-24 email zarevskoepos@mail.ru</w:t>
            </w:r>
          </w:p>
        </w:tc>
        <w:tc>
          <w:tcPr>
            <w:tcW w:w="202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drawing>
                <wp:inline distT="0" distB="0" distL="0" distR="0">
                  <wp:extent cx="853440" cy="117348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1192" r="3218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5"/>
              <w:tabs>
                <w:tab w:val="left" w:pos="708" w:leader="none"/>
                <w:tab w:val="left" w:pos="3600" w:leader="none"/>
              </w:tabs>
              <w:spacing w:before="120" w:after="0"/>
              <w:ind w:left="0" w:hanging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АдыгэРеспубликэм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Шэуджен район иадминистрациеобразованиеуЗаревскокъоджэпсэуп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э ч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ып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эм                       385445, къ.Зарево,         урПролетарскэмыц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5        Тел.факс (887773)94-1-24</w:t>
            </w:r>
            <w:r>
              <w:rPr>
                <w:b/>
                <w:i/>
                <w:sz w:val="20"/>
                <w:szCs w:val="20"/>
              </w:rPr>
              <w:t xml:space="preserve">           </w:t>
            </w:r>
            <w:r>
              <w:rPr>
                <w:b/>
                <w:i/>
                <w:sz w:val="20"/>
                <w:szCs w:val="20"/>
                <w:lang w:val="en-US"/>
              </w:rPr>
              <w:t>emailzarevskoepos</w:t>
            </w:r>
            <w:r>
              <w:rPr>
                <w:b/>
                <w:i/>
                <w:sz w:val="20"/>
                <w:szCs w:val="20"/>
              </w:rPr>
              <w:t>@</w:t>
            </w:r>
            <w:r>
              <w:rPr>
                <w:b/>
                <w:i/>
                <w:sz w:val="20"/>
                <w:szCs w:val="20"/>
                <w:lang w:val="en-US"/>
              </w:rPr>
              <w:t>mail</w:t>
            </w:r>
            <w:r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tabs>
                <w:tab w:val="left" w:pos="1256" w:leader="none"/>
              </w:tabs>
              <w:spacing w:before="0" w:after="200"/>
              <w:ind w:left="176" w:hanging="0"/>
              <w:jc w:val="center"/>
              <w:rPr/>
            </w:pPr>
            <w:r>
              <w:rPr/>
            </w:r>
          </w:p>
        </w:tc>
      </w:tr>
    </w:tbl>
    <w:p>
      <w:pPr>
        <w:pStyle w:val="NormalWeb"/>
        <w:spacing w:before="0" w:after="0"/>
        <w:jc w:val="center"/>
        <w:rPr/>
      </w:pPr>
      <w:r>
        <w:rPr>
          <w:b/>
          <w:bCs/>
          <w:sz w:val="28"/>
          <w:szCs w:val="28"/>
        </w:rPr>
        <w:t>ПРОЕКТ</w:t>
      </w:r>
    </w:p>
    <w:p>
      <w:pPr>
        <w:pStyle w:val="NormalWeb"/>
        <w:spacing w:before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Web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>
      <w:pPr>
        <w:pStyle w:val="NormalWeb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«Заревское сельское поселение»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_____-п. </w:t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>_________  г.                                                                                         п.Зарево</w:t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муниципального образования «Заревское сельское поселение»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Cs/>
          <w:sz w:val="24"/>
          <w:szCs w:val="24"/>
        </w:rPr>
        <w:t>Руководствуясь статьей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№ 963 «Об осуществлении банковского сопровождения контрактов» (в редакции постановления Правительства РФ от 1 декабря 2021 г. № 2151),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 xml:space="preserve"> основании Представления прокуратуры Шовгеновского района от 17.05.2022г. № 6-25-2022г.,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целью приведения нормативно- правовых актов в соответствие с действующим законодательством, </w:t>
      </w:r>
      <w:r>
        <w:rPr>
          <w:rFonts w:ascii="Times New Roman" w:hAnsi="Times New Roman"/>
          <w:bCs/>
          <w:sz w:val="24"/>
          <w:szCs w:val="24"/>
        </w:rPr>
        <w:t>администрация  МО «Заревское сельское поселение».</w:t>
      </w:r>
    </w:p>
    <w:p>
      <w:pPr>
        <w:pStyle w:val="Normal"/>
        <w:rPr/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ПОСТАНОВЛЯЕТ: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муниципального образования «Заревское сельское поселение», согласно приложению к настоящему постановлению.                                                                 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2. 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«Заревское сельское поселение»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в сети «Интернет».                                                                                              3. Постановление вступает в силу после его обнародования.                                           4. Контроль исполнения настоящего постановления возложить на заместителя главы администрации.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«Заревское сельское поселение»                                           М.К. Хамерзоков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«Заревское сельское поселение»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от _______ г. №</w:t>
      </w:r>
      <w:r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/>
      </w:pPr>
      <w:bookmarkStart w:id="1" w:name="Par33"/>
      <w:bookmarkEnd w:id="1"/>
      <w:r>
        <w:rPr>
          <w:rFonts w:cs="Times New Roman" w:ascii="Times New Roman" w:hAnsi="Times New Roman"/>
          <w:sz w:val="28"/>
          <w:szCs w:val="28"/>
        </w:rPr>
        <w:t>Случаи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осуществления банковского сопровождения контрактов, </w:t>
      </w:r>
      <w:r>
        <w:rPr/>
        <w:br/>
      </w:r>
      <w:r>
        <w:rPr>
          <w:rFonts w:cs="Times New Roman" w:ascii="Times New Roman" w:hAnsi="Times New Roman"/>
          <w:sz w:val="28"/>
          <w:szCs w:val="28"/>
        </w:rPr>
        <w:t>предметом которых являются поставки товаров, выполнение работ, оказание услуг для обеспечения муниципальных нужд</w:t>
      </w:r>
      <w:r>
        <w:rPr/>
        <w:br/>
      </w:r>
      <w:r>
        <w:rPr>
          <w:rFonts w:cs="Times New Roman"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«Заревское сельское поселение»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Администрация муниципального образования «Заревское сельское поселение» определяет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решению Администрации муниципального образования «Заревское сельское поселение», принятому на основании части 2 статьи 35 Федерального закона «О контрактной системе в сфере закупок товаров, работ, услуг для обеспечения государственных и муниципальных нужд»,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отношении банковского сопровождения контракта, предусмотренного подпунктом «а» настоящего пункта, - 50 млн. рублей;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отношении банковского сопровождения контракта, предусмотренного подпунктом «б» настоящего пункта, - 500 млн. рублей.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Глава Заревского сельского поселения                             М.К. Хамерзоков.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6cc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qFormat/>
    <w:pPr>
      <w:keepNext/>
      <w:numPr>
        <w:ilvl w:val="1"/>
        <w:numId w:val="1"/>
      </w:numPr>
      <w:tabs>
        <w:tab w:val="left" w:pos="360" w:leader="none"/>
      </w:tabs>
      <w:spacing w:lineRule="atLeast" w:line="20"/>
      <w:ind w:firstLine="130"/>
      <w:jc w:val="center"/>
      <w:outlineLvl w:val="1"/>
      <w:outlineLvl w:val="1"/>
    </w:pPr>
    <w:rPr>
      <w:b/>
      <w:i/>
      <w:sz w:val="28"/>
      <w:szCs w:val="20"/>
    </w:rPr>
  </w:style>
  <w:style w:type="paragraph" w:styleId="5">
    <w:name w:val="Heading 5"/>
    <w:basedOn w:val="Normal"/>
    <w:link w:val="50"/>
    <w:uiPriority w:val="99"/>
    <w:qFormat/>
    <w:rsid w:val="007966cc"/>
    <w:pPr>
      <w:keepNext/>
      <w:widowControl w:val="false"/>
      <w:tabs>
        <w:tab w:val="left" w:pos="3600" w:leader="none"/>
      </w:tabs>
      <w:suppressAutoHyphens w:val="true"/>
      <w:spacing w:lineRule="atLeast" w:line="20" w:before="120" w:after="0"/>
      <w:ind w:left="3600" w:hanging="48"/>
      <w:jc w:val="center"/>
      <w:outlineLvl w:val="4"/>
    </w:pPr>
    <w:rPr>
      <w:rFonts w:ascii="Times New Roman" w:hAnsi="Times New Roman" w:eastAsia="SimSun" w:cs="Mangal"/>
      <w:b/>
      <w:i/>
      <w:sz w:val="24"/>
      <w:szCs w:val="20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rsid w:val="007966cc"/>
    <w:rPr>
      <w:rFonts w:ascii="Times New Roman" w:hAnsi="Times New Roman" w:eastAsia="SimSun" w:cs="Mangal"/>
      <w:b/>
      <w:i/>
      <w:sz w:val="24"/>
      <w:szCs w:val="20"/>
      <w:lang w:eastAsia="hi-IN" w:bidi="hi-IN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767c9b"/>
    <w:rPr>
      <w:rFonts w:ascii="Tahoma" w:hAnsi="Tahoma" w:eastAsia="Calibri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966cc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SimSun" w:cs="Mangal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semiHidden/>
    <w:qFormat/>
    <w:rsid w:val="007966cc"/>
    <w:pPr>
      <w:spacing w:lineRule="auto" w:line="240" w:before="0" w:after="15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767c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Cambria" w:cs="Arial"/>
      <w:color w:val="00000A"/>
      <w:sz w:val="22"/>
      <w:szCs w:val="20"/>
      <w:lang w:eastAsia="ar-SA" w:val="ru-RU" w:bidi="ar-SA"/>
    </w:rPr>
  </w:style>
  <w:style w:type="paragraph" w:styleId="Empty" w:customStyle="1">
    <w:name w:val="empty"/>
    <w:basedOn w:val="Normal"/>
    <w:qFormat/>
    <w:pPr>
      <w:spacing w:beforeAutospacing="1" w:afterAutospacing="1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b/>
      <w:color w:val="00000A"/>
      <w:sz w:val="24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LibreOffice/5.3.2.2$Windows_x86 LibreOffice_project/6cd4f1ef626f15116896b1d8e1398b56da0d0ee1</Application>
  <Pages>3</Pages>
  <Words>455</Words>
  <Characters>3767</Characters>
  <CharactersWithSpaces>4800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2022-05-11T11:35:00Z</dcterms:created>
  <dc:creator>Поселение Заревское</dc:creator>
  <dc:description/>
  <dc:language>ru-RU</dc:language>
  <cp:lastModifiedBy/>
  <cp:lastPrinted>2022-02-16T11:36:00Z</cp:lastPrinted>
  <dcterms:modified xsi:type="dcterms:W3CDTF">2022-07-28T18:49:48Z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