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21 ноября 2011 г. N 324-ФЗ</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БЕСПЛАТНОЙ ЮРИДИЧЕСКОЙ ПОМОЩИ В РОССИЙСКОЙ ФЕДЕРАЦИИ</w:t>
      </w:r>
    </w:p>
    <w:p w:rsidR="00C204B0" w:rsidRDefault="00C204B0" w:rsidP="00C204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28.12.2013 N 397-ФЗ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24.06.2023 N 275-ФЗ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25.12.2023 N 639-ФЗ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 ноября 2011 года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9 ноября 2011 года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и цели настоящего Федерального закона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Целями настоящего Федерального закона являются: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создание условий для реализации установленного </w:t>
      </w:r>
      <w:hyperlink r:id="rId18"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w:t>
      </w:r>
      <w:r>
        <w:rPr>
          <w:rFonts w:ascii="Times New Roman" w:hAnsi="Times New Roman" w:cs="Times New Roman"/>
          <w:sz w:val="24"/>
          <w:szCs w:val="24"/>
        </w:rPr>
        <w:lastRenderedPageBreak/>
        <w:t>федеральными законами и законами субъектов Российской Федерации (далее - бесплатная юридическая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Право на получение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Правовое регулирование отношений, связанных с оказанием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Государственная политика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Основные принципы оказания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бесплатной юридической помощи основывается на следующих принципах: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реализации и защиты прав, свобод и законных интересов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обеспечение конфиденциальности при оказании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Виды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Бесплатная юридическая помощь оказывается в виде: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правового консультирования в устной и письменной форме;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составления заявлений, жалоб, ходатайств и других документов правового характера;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20"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Субъекты, оказывающие бесплатную юридическую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бесплатной юридической помощи осуществляется: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Квалификационные требования к лицам, оказывающим бесплатную юридическую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Все виды бесплатной юридической помощи, предусмотренные </w:t>
      </w:r>
      <w:hyperlink r:id="rId21" w:history="1">
        <w:r>
          <w:rPr>
            <w:rFonts w:ascii="Times New Roman" w:hAnsi="Times New Roman" w:cs="Times New Roman"/>
            <w:sz w:val="24"/>
            <w:szCs w:val="24"/>
            <w:u w:val="single"/>
          </w:rPr>
          <w:t>статьей 6</w:t>
        </w:r>
      </w:hyperlink>
      <w:r>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Полномочия Президента Российской Федерации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Президента Российской Федерации относятся: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осуществление иных полномочий в области обеспечения граждан бесплатной юридической </w:t>
      </w:r>
      <w:r>
        <w:rPr>
          <w:rFonts w:ascii="Times New Roman" w:hAnsi="Times New Roman" w:cs="Times New Roman"/>
          <w:sz w:val="24"/>
          <w:szCs w:val="24"/>
        </w:rPr>
        <w:lastRenderedPageBreak/>
        <w:t>помощью, функционирования и развития государственной и негосударственной систем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Полномочия Правительства Российской Федерации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Правительства Российской Федерации относятся: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Полномочия уполномоченного федерального органа исполнительной власти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 (в ред. Федерального закона </w:t>
      </w:r>
      <w:hyperlink r:id="rId22"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w:t>
      </w:r>
      <w:r>
        <w:rPr>
          <w:rFonts w:ascii="Times New Roman" w:hAnsi="Times New Roman" w:cs="Times New Roman"/>
          <w:sz w:val="24"/>
          <w:szCs w:val="24"/>
        </w:rPr>
        <w:lastRenderedPageBreak/>
        <w:t xml:space="preserve">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 Федерального закона </w:t>
      </w:r>
      <w:hyperlink r:id="rId23"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 Федерального закона </w:t>
      </w:r>
      <w:hyperlink r:id="rId24"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 (в ред. Федерального закона </w:t>
      </w:r>
      <w:hyperlink r:id="rId25"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r:id="rId26"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части 1 и </w:t>
      </w:r>
      <w:hyperlink r:id="rId2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15, </w:t>
      </w:r>
      <w:hyperlink r:id="rId28"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22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 (в ред. Федерального закона </w:t>
      </w:r>
      <w:hyperlink r:id="rId29"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w:t>
      </w:r>
      <w:r>
        <w:rPr>
          <w:rFonts w:ascii="Times New Roman" w:hAnsi="Times New Roman" w:cs="Times New Roman"/>
          <w:sz w:val="24"/>
          <w:szCs w:val="24"/>
        </w:rPr>
        <w:lastRenderedPageBreak/>
        <w:t>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 (в ред. Федерального закона </w:t>
      </w:r>
      <w:hyperlink r:id="rId30"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Полномочия органов прокуратуры Российской Федерации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3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Полномочия органов местного самоуправления в области обеспечения граждан бесплатной юридической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w:t>
      </w:r>
      <w:r>
        <w:rPr>
          <w:rFonts w:ascii="Times New Roman" w:hAnsi="Times New Roman" w:cs="Times New Roman"/>
          <w:sz w:val="24"/>
          <w:szCs w:val="24"/>
        </w:rPr>
        <w:lastRenderedPageBreak/>
        <w:t>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32" w:history="1">
        <w:r>
          <w:rPr>
            <w:rFonts w:ascii="Times New Roman" w:hAnsi="Times New Roman" w:cs="Times New Roman"/>
            <w:sz w:val="24"/>
            <w:szCs w:val="24"/>
            <w:u w:val="single"/>
          </w:rPr>
          <w:t>статьей 6</w:t>
        </w:r>
      </w:hyperlink>
      <w:r>
        <w:rPr>
          <w:rFonts w:ascii="Times New Roman" w:hAnsi="Times New Roman" w:cs="Times New Roman"/>
          <w:sz w:val="24"/>
          <w:szCs w:val="24"/>
        </w:rPr>
        <w:t xml:space="preserve"> настоящего Федерального закона.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Государственная система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Участники 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Участниками государственной системы бесплатной юридической помощи являются: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органы исполнительной власти и подведомственные им учреждения;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Уполномоченный по правам человека в Российской Федерации, уполномоченные по правам человека в субъектах Российской Федерации; (в ред. Федерального закона </w:t>
      </w:r>
      <w:hyperlink r:id="rId33"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управления государственных внебюджетных фондов;</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юридические бюро.</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(в ред. Федерального закона </w:t>
      </w:r>
      <w:hyperlink r:id="rId34"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 (в ред. Федерального закона </w:t>
      </w:r>
      <w:hyperlink r:id="rId35" w:history="1">
        <w:r>
          <w:rPr>
            <w:rFonts w:ascii="Times New Roman" w:hAnsi="Times New Roman" w:cs="Times New Roman"/>
            <w:b/>
            <w:bCs/>
            <w:sz w:val="32"/>
            <w:szCs w:val="32"/>
            <w:u w:val="single"/>
          </w:rPr>
          <w:t>от 25.12.2023 N 661-ФЗ</w:t>
        </w:r>
      </w:hyperlink>
      <w:r>
        <w:rPr>
          <w:rFonts w:ascii="Times New Roman" w:hAnsi="Times New Roman" w:cs="Times New Roman"/>
          <w:b/>
          <w:bCs/>
          <w:sz w:val="32"/>
          <w:szCs w:val="32"/>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 (в ред. Федерального закона </w:t>
      </w:r>
      <w:hyperlink r:id="rId36"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Представление информации об оказании гражданам бесплатной юридической помощи и о правовом просвещении населения (в ред. Федерального закона </w:t>
      </w:r>
      <w:hyperlink r:id="rId37" w:history="1">
        <w:r>
          <w:rPr>
            <w:rFonts w:ascii="Times New Roman" w:hAnsi="Times New Roman" w:cs="Times New Roman"/>
            <w:b/>
            <w:bCs/>
            <w:sz w:val="32"/>
            <w:szCs w:val="32"/>
            <w:u w:val="single"/>
          </w:rPr>
          <w:t>от 28.06.2022 N 215-ФЗ</w:t>
        </w:r>
      </w:hyperlink>
      <w:r>
        <w:rPr>
          <w:rFonts w:ascii="Times New Roman" w:hAnsi="Times New Roman" w:cs="Times New Roman"/>
          <w:b/>
          <w:bCs/>
          <w:sz w:val="32"/>
          <w:szCs w:val="32"/>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Оказание бесплатной юридической помощи государственными юридическими бюро</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частях </w:t>
      </w:r>
      <w:hyperlink r:id="rId3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39"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статьи 18, </w:t>
      </w:r>
      <w:hyperlink r:id="rId40"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26 настоящего Федерального закона. (в </w:t>
      </w:r>
      <w:r>
        <w:rPr>
          <w:rFonts w:ascii="Times New Roman" w:hAnsi="Times New Roman" w:cs="Times New Roman"/>
          <w:sz w:val="24"/>
          <w:szCs w:val="24"/>
        </w:rPr>
        <w:lastRenderedPageBreak/>
        <w:t xml:space="preserve">ред. Федерального закона </w:t>
      </w:r>
      <w:hyperlink r:id="rId41"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Государственные юридические бюро оказывают все предусмотренные </w:t>
      </w:r>
      <w:hyperlink r:id="rId42" w:history="1">
        <w:r>
          <w:rPr>
            <w:rFonts w:ascii="Times New Roman" w:hAnsi="Times New Roman" w:cs="Times New Roman"/>
            <w:sz w:val="24"/>
            <w:szCs w:val="24"/>
            <w:u w:val="single"/>
          </w:rPr>
          <w:t>статьей 6</w:t>
        </w:r>
      </w:hyperlink>
      <w:r>
        <w:rPr>
          <w:rFonts w:ascii="Times New Roman" w:hAnsi="Times New Roman" w:cs="Times New Roman"/>
          <w:sz w:val="24"/>
          <w:szCs w:val="24"/>
        </w:rPr>
        <w:t xml:space="preserve"> настоящего Федерального закона виды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 (в ред. Федерального закона </w:t>
      </w:r>
      <w:hyperlink r:id="rId43"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 (в ред. Федерального закона </w:t>
      </w:r>
      <w:hyperlink r:id="rId44"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 (в ред. Федерального закона </w:t>
      </w:r>
      <w:hyperlink r:id="rId45"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предоставлении государственному юридическому бюро запрошенных сведений может быть отказано в случае, если: (в ред. Федерального закона </w:t>
      </w:r>
      <w:hyperlink r:id="rId46"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субъект, получивший запрос государственного юридического бюро, не располагает запрошенными сведениями; (в ред. Федерального закона </w:t>
      </w:r>
      <w:hyperlink r:id="rId47"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 (в ред. Федерального закона </w:t>
      </w:r>
      <w:hyperlink r:id="rId48"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запрошенные сведения отнесены законом к информации с ограниченным доступом. (в ред. Федерального закона </w:t>
      </w:r>
      <w:hyperlink r:id="rId49"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 (в ред. Федерального закона </w:t>
      </w:r>
      <w:hyperlink r:id="rId50"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w:t>
      </w:r>
      <w:r>
        <w:rPr>
          <w:rFonts w:ascii="Times New Roman" w:hAnsi="Times New Roman" w:cs="Times New Roman"/>
          <w:sz w:val="24"/>
          <w:szCs w:val="24"/>
        </w:rPr>
        <w:lastRenderedPageBreak/>
        <w:t xml:space="preserve">осуществляется в соответствии с требованиями, установленными законодательством Российской Федерации для соответствующей категории сведений. (в ред. Федерального закона </w:t>
      </w:r>
      <w:hyperlink r:id="rId51"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hyperlink r:id="rId52" w:history="1">
        <w:r>
          <w:rPr>
            <w:rFonts w:ascii="Times New Roman" w:hAnsi="Times New Roman" w:cs="Times New Roman"/>
            <w:sz w:val="24"/>
            <w:szCs w:val="24"/>
            <w:u w:val="single"/>
          </w:rPr>
          <w:t>от 01.07.2021 N 257-ФЗ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Оказание бесплатной юридической помощи адвокатами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 (в ред. Федерального закона </w:t>
      </w:r>
      <w:hyperlink r:id="rId53" w:history="1">
        <w:r>
          <w:rPr>
            <w:rFonts w:ascii="Times New Roman" w:hAnsi="Times New Roman" w:cs="Times New Roman"/>
            <w:sz w:val="24"/>
            <w:szCs w:val="24"/>
            <w:u w:val="single"/>
          </w:rPr>
          <w:t>от 24.06.2023 N 275-ФЗ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законом </w:t>
      </w:r>
      <w:hyperlink r:id="rId54" w:history="1">
        <w:r>
          <w:rPr>
            <w:rFonts w:ascii="Times New Roman" w:hAnsi="Times New Roman" w:cs="Times New Roman"/>
            <w:sz w:val="24"/>
            <w:szCs w:val="24"/>
            <w:u w:val="single"/>
          </w:rPr>
          <w:t>от 31 мая 2002 года N 63-ФЗ</w:t>
        </w:r>
      </w:hyperlink>
      <w:r>
        <w:rPr>
          <w:rFonts w:ascii="Times New Roman" w:hAnsi="Times New Roman" w:cs="Times New Roman"/>
          <w:sz w:val="24"/>
          <w:szCs w:val="24"/>
        </w:rPr>
        <w:t xml:space="preserve">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законом </w:t>
      </w:r>
      <w:hyperlink r:id="rId55" w:history="1">
        <w:r>
          <w:rPr>
            <w:rFonts w:ascii="Times New Roman" w:hAnsi="Times New Roman" w:cs="Times New Roman"/>
            <w:sz w:val="24"/>
            <w:szCs w:val="24"/>
            <w:u w:val="single"/>
          </w:rPr>
          <w:t>от 31 мая 2002 года N 63-ФЗ</w:t>
        </w:r>
      </w:hyperlink>
      <w:r>
        <w:rPr>
          <w:rFonts w:ascii="Times New Roman" w:hAnsi="Times New Roman" w:cs="Times New Roman"/>
          <w:sz w:val="24"/>
          <w:szCs w:val="24"/>
        </w:rPr>
        <w:t xml:space="preserve"> "Об адвокатской деятельности и адвокатуре в Российской Федерации". (в ред. Федерального закона </w:t>
      </w:r>
      <w:hyperlink r:id="rId56"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w:t>
      </w:r>
      <w:r>
        <w:rPr>
          <w:rFonts w:ascii="Times New Roman" w:hAnsi="Times New Roman" w:cs="Times New Roman"/>
          <w:sz w:val="24"/>
          <w:szCs w:val="24"/>
        </w:rPr>
        <w:lastRenderedPageBreak/>
        <w:t xml:space="preserve">"Интернет" (далее - сеть "Интернет"). (в ред. Федерального закона </w:t>
      </w:r>
      <w:hyperlink r:id="rId57"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 (в ред. Федерального закона </w:t>
      </w:r>
      <w:hyperlink r:id="rId58"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 (в ред. Федерального закона </w:t>
      </w:r>
      <w:hyperlink r:id="rId59"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и сроки назначения адвокатской палатой субъекта Российской Федерации адвоката для оказания бесплатной юридической помощи. (в ред. Федерального закона </w:t>
      </w:r>
      <w:hyperlink r:id="rId60"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1"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w:t>
      </w:r>
      <w:hyperlink r:id="rId62" w:history="1">
        <w:r>
          <w:rPr>
            <w:rFonts w:ascii="Times New Roman" w:hAnsi="Times New Roman" w:cs="Times New Roman"/>
            <w:sz w:val="24"/>
            <w:szCs w:val="24"/>
            <w:u w:val="single"/>
          </w:rPr>
          <w:t>от 31 мая 2002 года N 63-ФЗ</w:t>
        </w:r>
      </w:hyperlink>
      <w:r>
        <w:rPr>
          <w:rFonts w:ascii="Times New Roman" w:hAnsi="Times New Roman" w:cs="Times New Roman"/>
          <w:sz w:val="24"/>
          <w:szCs w:val="24"/>
        </w:rPr>
        <w:t xml:space="preserve"> "Об адвокатской деятельности и адвокатуре 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Оказание бесплатной юридической помощи нотариусами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 (в ред. Федерального закона </w:t>
      </w:r>
      <w:hyperlink r:id="rId63"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 (в ред. Федерального закона </w:t>
      </w:r>
      <w:hyperlink r:id="rId64"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r:id="rId6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20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 (в ред. Федерального закона </w:t>
      </w:r>
      <w:hyperlink r:id="rId67"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 (в ред. Федерального закона </w:t>
      </w:r>
      <w:hyperlink r:id="rId68"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(в ред. Федерального закона </w:t>
      </w:r>
      <w:hyperlink r:id="rId69"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history="1">
        <w:r>
          <w:rPr>
            <w:rFonts w:ascii="Times New Roman" w:hAnsi="Times New Roman" w:cs="Times New Roman"/>
            <w:sz w:val="24"/>
            <w:szCs w:val="24"/>
            <w:u w:val="single"/>
          </w:rPr>
          <w:t>статьи 22.1</w:t>
        </w:r>
      </w:hyperlink>
      <w:r>
        <w:rPr>
          <w:rFonts w:ascii="Times New Roman" w:hAnsi="Times New Roman" w:cs="Times New Roman"/>
          <w:sz w:val="24"/>
          <w:szCs w:val="24"/>
        </w:rPr>
        <w:t xml:space="preserve"> Основ законодательства Российской Федерации о нотариате от 11 февраля 1993 года N 4462-1 за совершение аналогичного нотариального действия. (в ред. Федерального закона </w:t>
      </w:r>
      <w:hyperlink r:id="rId71"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19.1. Порядок компенсации нотариусам оплаты нотариальных действий, совершенных ими бесплатно в рамках </w:t>
      </w:r>
      <w:r>
        <w:rPr>
          <w:rFonts w:ascii="Times New Roman" w:hAnsi="Times New Roman" w:cs="Times New Roman"/>
          <w:b/>
          <w:bCs/>
          <w:sz w:val="32"/>
          <w:szCs w:val="32"/>
        </w:rPr>
        <w:lastRenderedPageBreak/>
        <w:t xml:space="preserve">государственной системы бесплатной юридической помощи (в ред. Федерального закона </w:t>
      </w:r>
      <w:hyperlink r:id="rId72" w:history="1">
        <w:r>
          <w:rPr>
            <w:rFonts w:ascii="Times New Roman" w:hAnsi="Times New Roman" w:cs="Times New Roman"/>
            <w:b/>
            <w:bCs/>
            <w:sz w:val="32"/>
            <w:szCs w:val="32"/>
            <w:u w:val="single"/>
          </w:rPr>
          <w:t>от 10.07.2023 N 325-ФЗ</w:t>
        </w:r>
      </w:hyperlink>
      <w:r>
        <w:rPr>
          <w:rFonts w:ascii="Times New Roman" w:hAnsi="Times New Roman" w:cs="Times New Roman"/>
          <w:b/>
          <w:bCs/>
          <w:sz w:val="32"/>
          <w:szCs w:val="32"/>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реквизитах счета нотариуса для перечисления компенсации.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и сведения, предусмотренные частью 1 настоящей статьи.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Форма сводного отчета, предусмотренного пунктом 1 части 2 настоящей статьи, утверждается уполномоченным федеральным органом исполнительной власти.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частью 2 настоящей статьи.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r:id="rId7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 и законами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документы и сведения, предусмотренные частями 1 и 2 настоящей статьи, не представлены или представлены не в полном объеме.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принятия решения об отказе в компенсации оплаты нотариальных действий, </w:t>
      </w:r>
      <w:r>
        <w:rPr>
          <w:rFonts w:ascii="Times New Roman" w:hAnsi="Times New Roman" w:cs="Times New Roman"/>
          <w:sz w:val="24"/>
          <w:szCs w:val="24"/>
        </w:rPr>
        <w:lastRenderedPageBreak/>
        <w:t>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частями 1 и 2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частями </w:t>
      </w:r>
      <w:hyperlink r:id="rId74"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7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19 настоящего Федерального закона.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r:id="rId76" w:history="1">
        <w:r>
          <w:rPr>
            <w:rFonts w:ascii="Times New Roman" w:hAnsi="Times New Roman" w:cs="Times New Roman"/>
            <w:sz w:val="24"/>
            <w:szCs w:val="24"/>
            <w:u w:val="single"/>
          </w:rPr>
          <w:t>статьей 6</w:t>
        </w:r>
      </w:hyperlink>
      <w:r>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инвалиды I и II группы;</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(в ред. Федерального закона </w:t>
      </w:r>
      <w:hyperlink r:id="rId77" w:history="1">
        <w:r>
          <w:rPr>
            <w:rFonts w:ascii="Times New Roman" w:hAnsi="Times New Roman" w:cs="Times New Roman"/>
            <w:sz w:val="24"/>
            <w:szCs w:val="24"/>
            <w:u w:val="single"/>
          </w:rPr>
          <w:t>от 28.12.2013 N 397-ФЗ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пунктов 3.1 и 3.2 части 1 статьи 20 распространяется на правоотношения, возникшие с 24.02.2022 (</w:t>
      </w:r>
      <w:hyperlink r:id="rId7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w:t>
      </w:r>
      <w:hyperlink r:id="rId79" w:history="1">
        <w:r>
          <w:rPr>
            <w:rFonts w:ascii="Times New Roman" w:hAnsi="Times New Roman" w:cs="Times New Roman"/>
            <w:b/>
            <w:bCs/>
            <w:i/>
            <w:iCs/>
            <w:sz w:val="24"/>
            <w:szCs w:val="24"/>
            <w:u w:val="single"/>
          </w:rPr>
          <w:t>от 13.06.2023 N 225-ФЗ</w:t>
        </w:r>
      </w:hyperlink>
      <w:r>
        <w:rPr>
          <w:rFonts w:ascii="Times New Roman" w:hAnsi="Times New Roman" w:cs="Times New Roman"/>
          <w:b/>
          <w:bCs/>
          <w:i/>
          <w:iCs/>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0" w:history="1">
        <w:r>
          <w:rPr>
            <w:rFonts w:ascii="Times New Roman" w:hAnsi="Times New Roman" w:cs="Times New Roman"/>
            <w:sz w:val="24"/>
            <w:szCs w:val="24"/>
            <w:u w:val="single"/>
          </w:rPr>
          <w:t>пункте 6</w:t>
        </w:r>
      </w:hyperlink>
      <w:r>
        <w:rPr>
          <w:rFonts w:ascii="Times New Roman" w:hAnsi="Times New Roman" w:cs="Times New Roman"/>
          <w:sz w:val="24"/>
          <w:szCs w:val="24"/>
        </w:rPr>
        <w:t xml:space="preserve">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Pr>
          <w:rFonts w:ascii="Times New Roman" w:hAnsi="Times New Roman" w:cs="Times New Roman"/>
          <w:sz w:val="24"/>
          <w:szCs w:val="24"/>
        </w:rPr>
        <w:lastRenderedPageBreak/>
        <w:t xml:space="preserve">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(в ред. Федерального закона </w:t>
      </w:r>
      <w:hyperlink r:id="rId81"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(в ред. Федеральных законов </w:t>
      </w:r>
      <w:hyperlink r:id="rId82"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25.12.2023 N 639-ФЗ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(в ред. Федерального закона </w:t>
      </w:r>
      <w:hyperlink r:id="rId84"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 ред. Федерального закона </w:t>
      </w:r>
      <w:hyperlink r:id="rId85"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(в ред. Федерального закона </w:t>
      </w:r>
      <w:hyperlink r:id="rId8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(в ред. Федерального закона </w:t>
      </w:r>
      <w:hyperlink r:id="rId87"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(в ред. </w:t>
      </w:r>
      <w:r>
        <w:rPr>
          <w:rFonts w:ascii="Times New Roman" w:hAnsi="Times New Roman" w:cs="Times New Roman"/>
          <w:sz w:val="24"/>
          <w:szCs w:val="24"/>
        </w:rPr>
        <w:lastRenderedPageBreak/>
        <w:t xml:space="preserve">Федерального закона </w:t>
      </w:r>
      <w:hyperlink r:id="rId88"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граждане, имеющие право на бесплатную юридическую помощь в соответствии с Законом Российской Федерации </w:t>
      </w:r>
      <w:hyperlink r:id="rId89" w:history="1">
        <w:r>
          <w:rPr>
            <w:rFonts w:ascii="Times New Roman" w:hAnsi="Times New Roman" w:cs="Times New Roman"/>
            <w:sz w:val="24"/>
            <w:szCs w:val="24"/>
            <w:u w:val="single"/>
          </w:rPr>
          <w:t>от 2 июля 1992 года N 3185-1</w:t>
        </w:r>
      </w:hyperlink>
      <w:r>
        <w:rPr>
          <w:rFonts w:ascii="Times New Roman" w:hAnsi="Times New Roman" w:cs="Times New Roman"/>
          <w:sz w:val="24"/>
          <w:szCs w:val="24"/>
        </w:rPr>
        <w:t xml:space="preserve"> "О психиатрической помощи и гарантиях прав граждан при ее оказании";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граждане, пострадавшие в результате чрезвычайной ситуации: (в ред. Федерального закона </w:t>
      </w:r>
      <w:hyperlink r:id="rId90"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 (в ред. Федерального закона </w:t>
      </w:r>
      <w:hyperlink r:id="rId91"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дети погибшего (умершего) в результате чрезвычайной ситуации; (в ред. Федерального закона </w:t>
      </w:r>
      <w:hyperlink r:id="rId92"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родители погибшего (умершего) в результате чрезвычайной ситуации; (в ред. Федерального закона </w:t>
      </w:r>
      <w:hyperlink r:id="rId93"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 (в ред. Федерального закона </w:t>
      </w:r>
      <w:hyperlink r:id="rId94"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граждане, здоровью которых причинен вред в результате чрезвычайной ситуации; (в ред. Федерального закона </w:t>
      </w:r>
      <w:hyperlink r:id="rId95"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(в ред. Федерального закона </w:t>
      </w:r>
      <w:hyperlink r:id="rId96"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 Федерального закона </w:t>
      </w:r>
      <w:hyperlink r:id="rId97"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защита прав потребителей (в части предоставления коммунальных услуг);</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работодателя в заключении трудового договора, нарушающий гарантии, установленные Трудовым </w:t>
      </w:r>
      <w:hyperlink r:id="rId9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признание гражданина безработным и установление пособия по безработице;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(в ред. Федерального закона </w:t>
      </w:r>
      <w:hyperlink r:id="rId99"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(в ред. Федерального закона </w:t>
      </w:r>
      <w:hyperlink r:id="rId100"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установление и оспаривание отцовства (материнства), взыскание алиментов;</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(в ред. Федерального закона </w:t>
      </w:r>
      <w:hyperlink r:id="rId101"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w:t>
      </w:r>
      <w:r>
        <w:rPr>
          <w:rFonts w:ascii="Times New Roman" w:hAnsi="Times New Roman" w:cs="Times New Roman"/>
          <w:sz w:val="24"/>
          <w:szCs w:val="24"/>
        </w:rPr>
        <w:lastRenderedPageBreak/>
        <w:t xml:space="preserve">(в ред. Федеральных законов </w:t>
      </w:r>
      <w:hyperlink r:id="rId102"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24.06.2023 N 275-ФЗ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реабилитация граждан, пострадавших от политических репрессий;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ограничение дееспособности;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медико-социальная экспертиза и реабилитация инвалидов;</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 (в ред. Федерального закона </w:t>
      </w:r>
      <w:hyperlink r:id="rId104"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пунктов 17, 18, 20 и 21 части 2 статьи 20 распространяется на правоотношения, возникшие с 24.02.2022 (</w:t>
      </w:r>
      <w:hyperlink r:id="rId10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w:t>
      </w:r>
      <w:hyperlink r:id="rId106" w:history="1">
        <w:r>
          <w:rPr>
            <w:rFonts w:ascii="Times New Roman" w:hAnsi="Times New Roman" w:cs="Times New Roman"/>
            <w:b/>
            <w:bCs/>
            <w:i/>
            <w:iCs/>
            <w:sz w:val="24"/>
            <w:szCs w:val="24"/>
            <w:u w:val="single"/>
          </w:rPr>
          <w:t>от 13.06.2023 N 225-ФЗ</w:t>
        </w:r>
      </w:hyperlink>
      <w:r>
        <w:rPr>
          <w:rFonts w:ascii="Times New Roman" w:hAnsi="Times New Roman" w:cs="Times New Roman"/>
          <w:b/>
          <w:bCs/>
          <w:i/>
          <w:iCs/>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законом </w:t>
      </w:r>
      <w:hyperlink r:id="rId107" w:history="1">
        <w:r>
          <w:rPr>
            <w:rFonts w:ascii="Times New Roman" w:hAnsi="Times New Roman" w:cs="Times New Roman"/>
            <w:sz w:val="24"/>
            <w:szCs w:val="24"/>
            <w:u w:val="single"/>
          </w:rPr>
          <w:t>от 7 ноября 2011 года N 306-ФЗ</w:t>
        </w:r>
      </w:hyperlink>
      <w:r>
        <w:rPr>
          <w:rFonts w:ascii="Times New Roman" w:hAnsi="Times New Roman" w:cs="Times New Roman"/>
          <w:sz w:val="24"/>
          <w:szCs w:val="24"/>
        </w:rPr>
        <w:t xml:space="preserve"> "О денежном довольствии военнослужащих и предоставлении им отдельных выплат"; (в ред. Федерального закона </w:t>
      </w:r>
      <w:hyperlink r:id="rId108"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предоставление льгот, социальных гарантий и компенсаций лицам, указанным в пунктах 3.1 и 3.2 части 1 настоящей статьи; (в ред. Федерального закона </w:t>
      </w:r>
      <w:hyperlink r:id="rId109"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предоставление льгот, социальных гарантий и компенсаций лицам, указанным в пункте 3.3 части 1 настоящей статьи; (в ред. Федерального закона </w:t>
      </w:r>
      <w:hyperlink r:id="rId110"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признание гражданина из числа лиц, указанных в пунктах 3.1 и 3.2 части 1 настоящей статьи (за исключением членов их семей), безвестно отсутствующим; (в ред. Федерального закона </w:t>
      </w:r>
      <w:hyperlink r:id="rId111"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объявление гражданина из числа лиц, указанных в пунктах 3.1 и 3.2 части 1 настоящей статьи (за исключением членов их семей), умершим. (в ред. Федерального закона </w:t>
      </w:r>
      <w:hyperlink r:id="rId112" w:history="1">
        <w:r>
          <w:rPr>
            <w:rFonts w:ascii="Times New Roman" w:hAnsi="Times New Roman" w:cs="Times New Roman"/>
            <w:sz w:val="24"/>
            <w:szCs w:val="24"/>
            <w:u w:val="single"/>
          </w:rPr>
          <w:t>от 13.06.2023 N 225-ФЗ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истцами и ответчиками при рассмотрении судами дел о:</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w:t>
      </w:r>
      <w:r>
        <w:rPr>
          <w:rFonts w:ascii="Times New Roman" w:hAnsi="Times New Roman" w:cs="Times New Roman"/>
          <w:sz w:val="24"/>
          <w:szCs w:val="24"/>
        </w:rPr>
        <w:lastRenderedPageBreak/>
        <w:t xml:space="preserve">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 Федерального закона </w:t>
      </w:r>
      <w:hyperlink r:id="rId113"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истцами (заявителями) при рассмотрении судами дел: (в ред. Федерального закона </w:t>
      </w:r>
      <w:hyperlink r:id="rId114"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 взыскании алиментов; (в ред. Федерального закона </w:t>
      </w:r>
      <w:hyperlink r:id="rId115"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(в ред. Федеральных законов </w:t>
      </w:r>
      <w:hyperlink r:id="rId11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 (в ред. Федерального закона </w:t>
      </w:r>
      <w:hyperlink r:id="rId118"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 (в ред. Федерального закона </w:t>
      </w:r>
      <w:hyperlink r:id="rId119"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(в ред. Федерального закона </w:t>
      </w:r>
      <w:hyperlink r:id="rId120"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(в ред. Федерального закона </w:t>
      </w:r>
      <w:hyperlink r:id="rId121"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w:t>
      </w:r>
      <w:r>
        <w:rPr>
          <w:rFonts w:ascii="Times New Roman" w:hAnsi="Times New Roman" w:cs="Times New Roman"/>
          <w:sz w:val="24"/>
          <w:szCs w:val="24"/>
        </w:rPr>
        <w:lastRenderedPageBreak/>
        <w:t xml:space="preserve">правовыми актами Российской Федерации, законами и иными нормативными правовыми актами субъектов Российской Федерации. (в ред. Федерального закона </w:t>
      </w:r>
      <w:hyperlink r:id="rId122" w:history="1">
        <w:r>
          <w:rPr>
            <w:rFonts w:ascii="Times New Roman" w:hAnsi="Times New Roman" w:cs="Times New Roman"/>
            <w:sz w:val="24"/>
            <w:szCs w:val="24"/>
            <w:u w:val="single"/>
          </w:rPr>
          <w:t>от 21.07.2014 N 271-ФЗ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Оказание бесплатной юридической помощи в рамках 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предусмотренных </w:t>
      </w:r>
      <w:hyperlink r:id="rId12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вопросу, имеющему правовой характер;</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решением (приговором) суда;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w:t>
      </w:r>
      <w:r>
        <w:rPr>
          <w:rFonts w:ascii="Times New Roman" w:hAnsi="Times New Roman" w:cs="Times New Roman"/>
          <w:sz w:val="24"/>
          <w:szCs w:val="24"/>
        </w:rPr>
        <w:lastRenderedPageBreak/>
        <w:t>помощи, ему выдается соответствующее заключение в случаях, предусмотренных частью 2 настоящей статьи.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Негосударственная система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Участники негосударственной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Оказание бесплатной юридической помощи юридическими клиниками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Образовательные организации высшего образования и научные организации для реализации целей, указанных в </w:t>
      </w:r>
      <w:hyperlink r:id="rId12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 (в ред. Федерального закона </w:t>
      </w:r>
      <w:hyperlink r:id="rId125"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 (в ред. Федерального закона </w:t>
      </w:r>
      <w:hyperlink r:id="rId126"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12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 (в ред. Федерального закона </w:t>
      </w:r>
      <w:hyperlink r:id="rId130" w:history="1">
        <w:r>
          <w:rPr>
            <w:rFonts w:ascii="Times New Roman" w:hAnsi="Times New Roman" w:cs="Times New Roman"/>
            <w:sz w:val="24"/>
            <w:szCs w:val="24"/>
            <w:u w:val="single"/>
          </w:rPr>
          <w:t>от 28.06.2022 N 215-ФЗ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Список юридических клиник (в ред. Федерального закона </w:t>
      </w:r>
      <w:hyperlink r:id="rId131" w:history="1">
        <w:r>
          <w:rPr>
            <w:rFonts w:ascii="Times New Roman" w:hAnsi="Times New Roman" w:cs="Times New Roman"/>
            <w:b/>
            <w:bCs/>
            <w:sz w:val="32"/>
            <w:szCs w:val="32"/>
            <w:u w:val="single"/>
          </w:rPr>
          <w:t>от 28.06.2022 N 215-ФЗ</w:t>
        </w:r>
      </w:hyperlink>
      <w:r>
        <w:rPr>
          <w:rFonts w:ascii="Times New Roman" w:hAnsi="Times New Roman" w:cs="Times New Roman"/>
          <w:b/>
          <w:bCs/>
          <w:sz w:val="32"/>
          <w:szCs w:val="32"/>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полное наименование юридической клиники;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адрес помещения, в котором будет осуществляться прием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 видах бесплатной юридической помощи и категориях граждан, которые будут иметь право на ее получение;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правовых вопросов, по которым будет оказываться бесплатная юридическая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 (в ред. Федерального закона </w:t>
      </w:r>
      <w:hyperlink r:id="rId132"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Негосударственные центры бесплатной юридической </w:t>
      </w:r>
      <w:r>
        <w:rPr>
          <w:rFonts w:ascii="Times New Roman" w:hAnsi="Times New Roman" w:cs="Times New Roman"/>
          <w:b/>
          <w:bCs/>
          <w:sz w:val="32"/>
          <w:szCs w:val="32"/>
        </w:rPr>
        <w:lastRenderedPageBreak/>
        <w:t>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создания негосударственного центра бесплатной юридической помощи необходимы:</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помещение, в котором будет осуществляться прием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r:id="rId13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20 настоящего Федерального закона.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25. Список негосударственных центров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и адрес места нахождения учреждения (создания) этого центра;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полное наименование этого центра;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адрес помещения, в котором будет осуществляться прием граждан;</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 (в ред. Федерального закона </w:t>
      </w:r>
      <w:hyperlink r:id="rId134"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w:t>
      </w:r>
      <w:hyperlink r:id="rId135"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и Федеральным законом </w:t>
      </w:r>
      <w:hyperlink r:id="rId136" w:history="1">
        <w:r>
          <w:rPr>
            <w:rFonts w:ascii="Times New Roman" w:hAnsi="Times New Roman" w:cs="Times New Roman"/>
            <w:sz w:val="24"/>
            <w:szCs w:val="24"/>
            <w:u w:val="single"/>
          </w:rPr>
          <w:t>от 8 августа 2001 года N 129-ФЗ</w:t>
        </w:r>
      </w:hyperlink>
      <w:r>
        <w:rPr>
          <w:rFonts w:ascii="Times New Roman" w:hAnsi="Times New Roman" w:cs="Times New Roman"/>
          <w:sz w:val="24"/>
          <w:szCs w:val="24"/>
        </w:rPr>
        <w:t xml:space="preserve">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 Взаимодействие уполномоченного федерального </w:t>
      </w:r>
      <w:r>
        <w:rPr>
          <w:rFonts w:ascii="Times New Roman" w:hAnsi="Times New Roman" w:cs="Times New Roman"/>
          <w:b/>
          <w:bCs/>
          <w:sz w:val="32"/>
          <w:szCs w:val="32"/>
        </w:rPr>
        <w:lastRenderedPageBreak/>
        <w:t>органа исполнительной власти и участников негосударственной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(в ред. Федерального закона </w:t>
      </w:r>
      <w:hyperlink r:id="rId137"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указанными организациями всех видов бесплатной юридической помощи, предусмотренных </w:t>
      </w:r>
      <w:hyperlink r:id="rId138" w:history="1">
        <w:r>
          <w:rPr>
            <w:rFonts w:ascii="Times New Roman" w:hAnsi="Times New Roman" w:cs="Times New Roman"/>
            <w:sz w:val="24"/>
            <w:szCs w:val="24"/>
            <w:u w:val="single"/>
          </w:rPr>
          <w:t>статьей 6</w:t>
        </w:r>
      </w:hyperlink>
      <w:r>
        <w:rPr>
          <w:rFonts w:ascii="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 (в ред. Федерального закона </w:t>
      </w:r>
      <w:hyperlink r:id="rId139"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дополнительные требования к указанным организациям;</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меры государственной поддержки указанных организаций.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w:t>
      </w:r>
      <w:hyperlink r:id="rId1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и другими федеральными законами.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Информационное обеспечение деятельности по оказанию гражданам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Правовое информирование и правовое просвещение населения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r:id="rId14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15 настоящего Федерального закона, органы местного самоуправления и должностные лица </w:t>
      </w:r>
      <w:r>
        <w:rPr>
          <w:rFonts w:ascii="Times New Roman" w:hAnsi="Times New Roman" w:cs="Times New Roman"/>
          <w:sz w:val="24"/>
          <w:szCs w:val="24"/>
        </w:rPr>
        <w:lastRenderedPageBreak/>
        <w:t xml:space="preserve">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 (в ред. Федерального закона </w:t>
      </w:r>
      <w:hyperlink r:id="rId142"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и случаи оказания бесплатной юридической помощи;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оказания государственных и муниципальных услуг;</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другие сведения, связанные с оказанием гражданам бесплатной юридической помощи. (в ред. Федерального закона </w:t>
      </w:r>
      <w:hyperlink r:id="rId143"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 (в ред. Федерального закона </w:t>
      </w:r>
      <w:hyperlink r:id="rId144" w:history="1">
        <w:r>
          <w:rPr>
            <w:rFonts w:ascii="Times New Roman" w:hAnsi="Times New Roman" w:cs="Times New Roman"/>
            <w:sz w:val="24"/>
            <w:szCs w:val="24"/>
            <w:u w:val="single"/>
          </w:rPr>
          <w:t>от 25.12.2023 N 661-ФЗ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 (в ред. Федерального закона </w:t>
      </w:r>
      <w:hyperlink r:id="rId14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Финансовое обеспечение государственных гарантий права граждан на получение бесплатной юридической помощи</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Финансирование мероприятий, связанных с оказанием бесплатной юридической помощи в Российской Федерации</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w:t>
      </w:r>
      <w:r>
        <w:rPr>
          <w:rFonts w:ascii="Times New Roman" w:hAnsi="Times New Roman" w:cs="Times New Roman"/>
          <w:sz w:val="24"/>
          <w:szCs w:val="24"/>
        </w:rPr>
        <w:lastRenderedPageBreak/>
        <w:t>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 (в ред. Федеральных законов </w:t>
      </w:r>
      <w:hyperlink r:id="rId146" w:history="1">
        <w:r>
          <w:rPr>
            <w:rFonts w:ascii="Times New Roman" w:hAnsi="Times New Roman" w:cs="Times New Roman"/>
            <w:sz w:val="24"/>
            <w:szCs w:val="24"/>
            <w:u w:val="single"/>
          </w:rPr>
          <w:t>от 24.06.2023 N 275-ФЗ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10.07.2023 N 325-ФЗ</w:t>
        </w:r>
      </w:hyperlink>
      <w:r>
        <w:rPr>
          <w:rFonts w:ascii="Times New Roman" w:hAnsi="Times New Roman" w:cs="Times New Roman"/>
          <w:sz w:val="24"/>
          <w:szCs w:val="24"/>
        </w:rPr>
        <w:t>)</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r:id="rId148"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Заключительные положения</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Заключительные положения</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Вступление в силу настоящего Федерального закона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 15 января 2012 года.</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 Российской Федерации</w:t>
      </w:r>
    </w:p>
    <w:p w:rsidR="00C204B0" w:rsidRDefault="00C204B0" w:rsidP="00C204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Д.МЕДВЕДЕВ</w:t>
      </w:r>
    </w:p>
    <w:p w:rsidR="00C204B0" w:rsidRDefault="00C204B0" w:rsidP="00C204B0">
      <w:pPr>
        <w:widowControl w:val="0"/>
        <w:autoSpaceDE w:val="0"/>
        <w:autoSpaceDN w:val="0"/>
        <w:adjustRightInd w:val="0"/>
        <w:spacing w:after="0" w:line="240" w:lineRule="auto"/>
        <w:rPr>
          <w:rFonts w:ascii="Times New Roman" w:hAnsi="Times New Roman" w:cs="Times New Roman"/>
          <w:sz w:val="24"/>
          <w:szCs w:val="24"/>
        </w:rPr>
      </w:pP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ноября 2011 года</w:t>
      </w:r>
    </w:p>
    <w:p w:rsidR="00C204B0" w:rsidRDefault="00C204B0" w:rsidP="00C204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324-ФЗ</w:t>
      </w:r>
    </w:p>
    <w:p w:rsidR="00BA4F5C" w:rsidRDefault="00BA4F5C">
      <w:bookmarkStart w:id="0" w:name="_GoBack"/>
      <w:bookmarkEnd w:id="0"/>
    </w:p>
    <w:sectPr w:rsidR="00BA4F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05"/>
    <w:rsid w:val="00563205"/>
    <w:rsid w:val="00BA4F5C"/>
    <w:rsid w:val="00C2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6C28-E711-4349-BEA9-73955830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B0"/>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35434#l6" TargetMode="External"/><Relationship Id="rId21" Type="http://schemas.openxmlformats.org/officeDocument/2006/relationships/hyperlink" Target="https://normativ.kontur.ru/document?moduleId=1&amp;documentId=466512#l11" TargetMode="External"/><Relationship Id="rId42" Type="http://schemas.openxmlformats.org/officeDocument/2006/relationships/hyperlink" Target="https://normativ.kontur.ru/document?moduleId=1&amp;documentId=466512#l11" TargetMode="External"/><Relationship Id="rId63" Type="http://schemas.openxmlformats.org/officeDocument/2006/relationships/hyperlink" Target="https://normativ.kontur.ru/document?moduleid=1&amp;documentid=451843#l8" TargetMode="External"/><Relationship Id="rId84" Type="http://schemas.openxmlformats.org/officeDocument/2006/relationships/hyperlink" Target="https://normativ.kontur.ru/document?moduleid=1&amp;documentid=450390#l2" TargetMode="External"/><Relationship Id="rId138" Type="http://schemas.openxmlformats.org/officeDocument/2006/relationships/hyperlink" Target="https://normativ.kontur.ru/document?moduleId=1&amp;documentId=466512#l96" TargetMode="External"/><Relationship Id="rId107" Type="http://schemas.openxmlformats.org/officeDocument/2006/relationships/hyperlink" Target="https://normativ.kontur.ru/document?moduleid=1&amp;documentid=448799#l0" TargetMode="External"/><Relationship Id="rId11" Type="http://schemas.openxmlformats.org/officeDocument/2006/relationships/hyperlink" Target="https://normativ.kontur.ru/document?moduleid=1&amp;documentid=395082#l2" TargetMode="External"/><Relationship Id="rId32" Type="http://schemas.openxmlformats.org/officeDocument/2006/relationships/hyperlink" Target="https://normativ.kontur.ru/document?moduleId=1&amp;documentId=466512#l11" TargetMode="External"/><Relationship Id="rId53" Type="http://schemas.openxmlformats.org/officeDocument/2006/relationships/hyperlink" Target="https://normativ.kontur.ru/document?moduleid=1&amp;documentid=451021#l0" TargetMode="External"/><Relationship Id="rId74" Type="http://schemas.openxmlformats.org/officeDocument/2006/relationships/hyperlink" Target="https://normativ.kontur.ru/document?moduleId=1&amp;documentId=466512#l302" TargetMode="External"/><Relationship Id="rId128" Type="http://schemas.openxmlformats.org/officeDocument/2006/relationships/hyperlink" Target="https://normativ.kontur.ru/document?moduleid=1&amp;documentid=340522#l143" TargetMode="External"/><Relationship Id="rId149" Type="http://schemas.openxmlformats.org/officeDocument/2006/relationships/fontTable" Target="fontTable.xml"/><Relationship Id="rId5" Type="http://schemas.openxmlformats.org/officeDocument/2006/relationships/hyperlink" Target="https://normativ.kontur.ru/document?moduleid=1&amp;documentid=439666#l0" TargetMode="External"/><Relationship Id="rId95" Type="http://schemas.openxmlformats.org/officeDocument/2006/relationships/hyperlink" Target="https://normativ.kontur.ru/document?moduleid=1&amp;documentid=235434#l6" TargetMode="External"/><Relationship Id="rId22" Type="http://schemas.openxmlformats.org/officeDocument/2006/relationships/hyperlink" Target="https://normativ.kontur.ru/document?moduleid=1&amp;documentid=462415#l9" TargetMode="External"/><Relationship Id="rId27" Type="http://schemas.openxmlformats.org/officeDocument/2006/relationships/hyperlink" Target="https://normativ.kontur.ru/document?moduleId=1&amp;documentId=466512#l31" TargetMode="External"/><Relationship Id="rId43" Type="http://schemas.openxmlformats.org/officeDocument/2006/relationships/hyperlink" Target="https://normativ.kontur.ru/document?moduleid=1&amp;documentid=395082#l11" TargetMode="External"/><Relationship Id="rId48" Type="http://schemas.openxmlformats.org/officeDocument/2006/relationships/hyperlink" Target="https://normativ.kontur.ru/document?moduleid=1&amp;documentid=395082#l11" TargetMode="External"/><Relationship Id="rId64" Type="http://schemas.openxmlformats.org/officeDocument/2006/relationships/hyperlink" Target="https://normativ.kontur.ru/document?moduleid=1&amp;documentid=451843#l8" TargetMode="External"/><Relationship Id="rId69" Type="http://schemas.openxmlformats.org/officeDocument/2006/relationships/hyperlink" Target="https://normativ.kontur.ru/document?moduleid=1&amp;documentid=451843#l8" TargetMode="External"/><Relationship Id="rId113" Type="http://schemas.openxmlformats.org/officeDocument/2006/relationships/hyperlink" Target="https://normativ.kontur.ru/document?moduleid=1&amp;documentid=222138#l158" TargetMode="External"/><Relationship Id="rId118" Type="http://schemas.openxmlformats.org/officeDocument/2006/relationships/hyperlink" Target="https://normativ.kontur.ru/document?moduleid=1&amp;documentid=222138#l162" TargetMode="External"/><Relationship Id="rId134" Type="http://schemas.openxmlformats.org/officeDocument/2006/relationships/hyperlink" Target="https://normativ.kontur.ru/document?moduleid=1&amp;documentid=462415#l39" TargetMode="External"/><Relationship Id="rId139" Type="http://schemas.openxmlformats.org/officeDocument/2006/relationships/hyperlink" Target="https://normativ.kontur.ru/document?moduleid=1&amp;documentid=462415#l39" TargetMode="External"/><Relationship Id="rId80" Type="http://schemas.openxmlformats.org/officeDocument/2006/relationships/hyperlink" Target="https://normativ.kontur.ru/document?moduleid=1&amp;documentid=450197#l9" TargetMode="External"/><Relationship Id="rId85" Type="http://schemas.openxmlformats.org/officeDocument/2006/relationships/hyperlink" Target="https://normativ.kontur.ru/document?moduleid=1&amp;documentid=222138#l158" TargetMode="External"/><Relationship Id="rId150" Type="http://schemas.openxmlformats.org/officeDocument/2006/relationships/theme" Target="theme/theme1.xml"/><Relationship Id="rId12" Type="http://schemas.openxmlformats.org/officeDocument/2006/relationships/hyperlink" Target="https://normativ.kontur.ru/document?moduleid=1&amp;documentid=426028#l3" TargetMode="External"/><Relationship Id="rId17" Type="http://schemas.openxmlformats.org/officeDocument/2006/relationships/hyperlink" Target="https://normativ.kontur.ru/document?moduleid=1&amp;documentid=462415#l3" TargetMode="External"/><Relationship Id="rId33" Type="http://schemas.openxmlformats.org/officeDocument/2006/relationships/hyperlink" Target="https://normativ.kontur.ru/document?moduleid=1&amp;documentid=462415#l17" TargetMode="External"/><Relationship Id="rId38" Type="http://schemas.openxmlformats.org/officeDocument/2006/relationships/hyperlink" Target="https://normativ.kontur.ru/document?moduleId=1&amp;documentId=466512#l39" TargetMode="External"/><Relationship Id="rId59" Type="http://schemas.openxmlformats.org/officeDocument/2006/relationships/hyperlink" Target="https://normativ.kontur.ru/document?moduleid=1&amp;documentid=462415#l29" TargetMode="External"/><Relationship Id="rId103" Type="http://schemas.openxmlformats.org/officeDocument/2006/relationships/hyperlink" Target="https://normativ.kontur.ru/document?moduleid=1&amp;documentid=451021#l0" TargetMode="External"/><Relationship Id="rId108" Type="http://schemas.openxmlformats.org/officeDocument/2006/relationships/hyperlink" Target="https://normativ.kontur.ru/document?moduleid=1&amp;documentid=450390#l2" TargetMode="External"/><Relationship Id="rId124" Type="http://schemas.openxmlformats.org/officeDocument/2006/relationships/hyperlink" Target="https://normativ.kontur.ru/document?moduleId=1&amp;documentId=466512#l3" TargetMode="External"/><Relationship Id="rId129" Type="http://schemas.openxmlformats.org/officeDocument/2006/relationships/hyperlink" Target="https://normativ.kontur.ru/document?moduleid=1&amp;documentid=462415#l39" TargetMode="External"/><Relationship Id="rId54" Type="http://schemas.openxmlformats.org/officeDocument/2006/relationships/hyperlink" Target="https://normativ.kontur.ru/document?moduleid=1&amp;documentid=416651#l0" TargetMode="External"/><Relationship Id="rId70" Type="http://schemas.openxmlformats.org/officeDocument/2006/relationships/hyperlink" Target="https://normativ.kontur.ru/document?moduleid=1&amp;documentid=449240#l2322" TargetMode="External"/><Relationship Id="rId75" Type="http://schemas.openxmlformats.org/officeDocument/2006/relationships/hyperlink" Target="https://normativ.kontur.ru/document?moduleId=1&amp;documentId=466512#l290" TargetMode="External"/><Relationship Id="rId91" Type="http://schemas.openxmlformats.org/officeDocument/2006/relationships/hyperlink" Target="https://normativ.kontur.ru/document?moduleid=1&amp;documentid=235434#l6" TargetMode="External"/><Relationship Id="rId96" Type="http://schemas.openxmlformats.org/officeDocument/2006/relationships/hyperlink" Target="https://normativ.kontur.ru/document?moduleid=1&amp;documentid=235434#l6" TargetMode="External"/><Relationship Id="rId140" Type="http://schemas.openxmlformats.org/officeDocument/2006/relationships/hyperlink" Target="https://normativ.kontur.ru/document?moduleid=1&amp;documentid=444087#l0" TargetMode="External"/><Relationship Id="rId145" Type="http://schemas.openxmlformats.org/officeDocument/2006/relationships/hyperlink" Target="https://normativ.kontur.ru/document?moduleid=1&amp;documentid=439666#l2697" TargetMode="External"/><Relationship Id="rId1" Type="http://schemas.openxmlformats.org/officeDocument/2006/relationships/styles" Target="styles.xml"/><Relationship Id="rId6" Type="http://schemas.openxmlformats.org/officeDocument/2006/relationships/hyperlink" Target="https://normativ.kontur.ru/document?moduleid=1&amp;documentid=223748#l0" TargetMode="External"/><Relationship Id="rId23" Type="http://schemas.openxmlformats.org/officeDocument/2006/relationships/hyperlink" Target="https://normativ.kontur.ru/document?moduleid=1&amp;documentid=426028#l11" TargetMode="External"/><Relationship Id="rId28" Type="http://schemas.openxmlformats.org/officeDocument/2006/relationships/hyperlink" Target="https://normativ.kontur.ru/document?moduleId=1&amp;documentId=466512#l62" TargetMode="External"/><Relationship Id="rId49" Type="http://schemas.openxmlformats.org/officeDocument/2006/relationships/hyperlink" Target="https://normativ.kontur.ru/document?moduleid=1&amp;documentid=395082#l11" TargetMode="External"/><Relationship Id="rId114" Type="http://schemas.openxmlformats.org/officeDocument/2006/relationships/hyperlink" Target="https://normativ.kontur.ru/document?moduleid=1&amp;documentid=222138#l158" TargetMode="External"/><Relationship Id="rId119" Type="http://schemas.openxmlformats.org/officeDocument/2006/relationships/hyperlink" Target="https://normativ.kontur.ru/document?moduleid=1&amp;documentid=222138#l162" TargetMode="External"/><Relationship Id="rId44" Type="http://schemas.openxmlformats.org/officeDocument/2006/relationships/hyperlink" Target="https://normativ.kontur.ru/document?moduleid=1&amp;documentid=395082#l11" TargetMode="External"/><Relationship Id="rId60" Type="http://schemas.openxmlformats.org/officeDocument/2006/relationships/hyperlink" Target="https://normativ.kontur.ru/document?moduleid=1&amp;documentid=462415#l29" TargetMode="External"/><Relationship Id="rId65" Type="http://schemas.openxmlformats.org/officeDocument/2006/relationships/hyperlink" Target="https://normativ.kontur.ru/document?moduleId=1&amp;documentId=466512#l260" TargetMode="External"/><Relationship Id="rId81" Type="http://schemas.openxmlformats.org/officeDocument/2006/relationships/hyperlink" Target="https://normativ.kontur.ru/document?moduleid=1&amp;documentid=450390#l2" TargetMode="External"/><Relationship Id="rId86" Type="http://schemas.openxmlformats.org/officeDocument/2006/relationships/hyperlink" Target="https://normativ.kontur.ru/document?moduleid=1&amp;documentid=222138#l158" TargetMode="External"/><Relationship Id="rId130" Type="http://schemas.openxmlformats.org/officeDocument/2006/relationships/hyperlink" Target="https://normativ.kontur.ru/document?moduleid=1&amp;documentid=426028#l19" TargetMode="External"/><Relationship Id="rId135" Type="http://schemas.openxmlformats.org/officeDocument/2006/relationships/hyperlink" Target="https://normativ.kontur.ru/document?moduleid=1&amp;documentid=444087#l0" TargetMode="External"/><Relationship Id="rId13" Type="http://schemas.openxmlformats.org/officeDocument/2006/relationships/hyperlink" Target="https://normativ.kontur.ru/document?moduleid=1&amp;documentid=450390#l0" TargetMode="External"/><Relationship Id="rId18" Type="http://schemas.openxmlformats.org/officeDocument/2006/relationships/hyperlink" Target="https://normativ.kontur.ru/document?moduleid=1&amp;documentid=357694#l0" TargetMode="External"/><Relationship Id="rId39" Type="http://schemas.openxmlformats.org/officeDocument/2006/relationships/hyperlink" Target="https://normativ.kontur.ru/document?moduleId=1&amp;documentId=466512#l275" TargetMode="External"/><Relationship Id="rId109" Type="http://schemas.openxmlformats.org/officeDocument/2006/relationships/hyperlink" Target="https://normativ.kontur.ru/document?moduleid=1&amp;documentid=450390#l2" TargetMode="External"/><Relationship Id="rId34" Type="http://schemas.openxmlformats.org/officeDocument/2006/relationships/hyperlink" Target="https://normativ.kontur.ru/document?moduleid=1&amp;documentid=462415#l17" TargetMode="External"/><Relationship Id="rId50" Type="http://schemas.openxmlformats.org/officeDocument/2006/relationships/hyperlink" Target="https://normativ.kontur.ru/document?moduleid=1&amp;documentid=395082#l11" TargetMode="External"/><Relationship Id="rId55" Type="http://schemas.openxmlformats.org/officeDocument/2006/relationships/hyperlink" Target="https://normativ.kontur.ru/document?moduleid=1&amp;documentid=416651#l0" TargetMode="External"/><Relationship Id="rId76" Type="http://schemas.openxmlformats.org/officeDocument/2006/relationships/hyperlink" Target="https://normativ.kontur.ru/document?moduleId=1&amp;documentId=466512#l11" TargetMode="External"/><Relationship Id="rId97" Type="http://schemas.openxmlformats.org/officeDocument/2006/relationships/hyperlink" Target="https://normativ.kontur.ru/document?moduleid=1&amp;documentid=222138#l158" TargetMode="External"/><Relationship Id="rId104" Type="http://schemas.openxmlformats.org/officeDocument/2006/relationships/hyperlink" Target="https://normativ.kontur.ru/document?moduleid=1&amp;documentid=235434#l6" TargetMode="External"/><Relationship Id="rId120" Type="http://schemas.openxmlformats.org/officeDocument/2006/relationships/hyperlink" Target="https://normativ.kontur.ru/document?moduleid=1&amp;documentid=451843#l42" TargetMode="External"/><Relationship Id="rId125" Type="http://schemas.openxmlformats.org/officeDocument/2006/relationships/hyperlink" Target="https://normativ.kontur.ru/document?moduleid=1&amp;documentid=426028#l19" TargetMode="External"/><Relationship Id="rId141" Type="http://schemas.openxmlformats.org/officeDocument/2006/relationships/hyperlink" Target="https://normativ.kontur.ru/document?moduleId=1&amp;documentId=466512#l30" TargetMode="External"/><Relationship Id="rId146" Type="http://schemas.openxmlformats.org/officeDocument/2006/relationships/hyperlink" Target="https://normativ.kontur.ru/document?moduleid=1&amp;documentid=451021#l1" TargetMode="External"/><Relationship Id="rId7" Type="http://schemas.openxmlformats.org/officeDocument/2006/relationships/hyperlink" Target="https://normativ.kontur.ru/document?moduleid=1&amp;documentid=283841#l0" TargetMode="External"/><Relationship Id="rId71" Type="http://schemas.openxmlformats.org/officeDocument/2006/relationships/hyperlink" Target="https://normativ.kontur.ru/document?moduleid=1&amp;documentid=451843#l8" TargetMode="External"/><Relationship Id="rId92" Type="http://schemas.openxmlformats.org/officeDocument/2006/relationships/hyperlink" Target="https://normativ.kontur.ru/document?moduleid=1&amp;documentid=235434#l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62415#l9" TargetMode="External"/><Relationship Id="rId24" Type="http://schemas.openxmlformats.org/officeDocument/2006/relationships/hyperlink" Target="https://normativ.kontur.ru/document?moduleid=1&amp;documentid=426028#l11" TargetMode="External"/><Relationship Id="rId40" Type="http://schemas.openxmlformats.org/officeDocument/2006/relationships/hyperlink" Target="https://normativ.kontur.ru/document?moduleId=1&amp;documentId=466512#l76" TargetMode="External"/><Relationship Id="rId45" Type="http://schemas.openxmlformats.org/officeDocument/2006/relationships/hyperlink" Target="https://normativ.kontur.ru/document?moduleid=1&amp;documentid=395082#l11" TargetMode="External"/><Relationship Id="rId66" Type="http://schemas.openxmlformats.org/officeDocument/2006/relationships/hyperlink" Target="https://normativ.kontur.ru/document?moduleid=1&amp;documentid=416651#l510" TargetMode="External"/><Relationship Id="rId87" Type="http://schemas.openxmlformats.org/officeDocument/2006/relationships/hyperlink" Target="https://normativ.kontur.ru/document?moduleid=1&amp;documentid=222138#l158" TargetMode="External"/><Relationship Id="rId110" Type="http://schemas.openxmlformats.org/officeDocument/2006/relationships/hyperlink" Target="https://normativ.kontur.ru/document?moduleid=1&amp;documentid=450390#l2" TargetMode="External"/><Relationship Id="rId115" Type="http://schemas.openxmlformats.org/officeDocument/2006/relationships/hyperlink" Target="https://normativ.kontur.ru/document?moduleid=1&amp;documentid=222138#l162" TargetMode="External"/><Relationship Id="rId131" Type="http://schemas.openxmlformats.org/officeDocument/2006/relationships/hyperlink" Target="https://normativ.kontur.ru/document?moduleid=1&amp;documentid=426028#l19" TargetMode="External"/><Relationship Id="rId136" Type="http://schemas.openxmlformats.org/officeDocument/2006/relationships/hyperlink" Target="https://normativ.kontur.ru/document?moduleid=1&amp;documentid=450595#l0" TargetMode="External"/><Relationship Id="rId61" Type="http://schemas.openxmlformats.org/officeDocument/2006/relationships/hyperlink" Target="https://normativ.kontur.ru/document?moduleid=1&amp;documentid=416651#l510" TargetMode="External"/><Relationship Id="rId82" Type="http://schemas.openxmlformats.org/officeDocument/2006/relationships/hyperlink" Target="https://normativ.kontur.ru/document?moduleid=1&amp;documentid=450390#l2" TargetMode="External"/><Relationship Id="rId19" Type="http://schemas.openxmlformats.org/officeDocument/2006/relationships/hyperlink" Target="https://normativ.kontur.ru/document?moduleid=1&amp;documentid=357694#l0" TargetMode="External"/><Relationship Id="rId14" Type="http://schemas.openxmlformats.org/officeDocument/2006/relationships/hyperlink" Target="https://normativ.kontur.ru/document?moduleid=1&amp;documentid=451021#l0" TargetMode="External"/><Relationship Id="rId30" Type="http://schemas.openxmlformats.org/officeDocument/2006/relationships/hyperlink" Target="https://normativ.kontur.ru/document?moduleid=1&amp;documentid=462415#l9" TargetMode="External"/><Relationship Id="rId35" Type="http://schemas.openxmlformats.org/officeDocument/2006/relationships/hyperlink" Target="https://normativ.kontur.ru/document?moduleid=1&amp;documentid=462415#l17" TargetMode="External"/><Relationship Id="rId56" Type="http://schemas.openxmlformats.org/officeDocument/2006/relationships/hyperlink" Target="https://normativ.kontur.ru/document?moduleid=1&amp;documentid=462415#l25" TargetMode="External"/><Relationship Id="rId77" Type="http://schemas.openxmlformats.org/officeDocument/2006/relationships/hyperlink" Target="https://normativ.kontur.ru/document?moduleid=1&amp;documentid=223748#l10" TargetMode="External"/><Relationship Id="rId100" Type="http://schemas.openxmlformats.org/officeDocument/2006/relationships/hyperlink" Target="https://normativ.kontur.ru/document?moduleid=1&amp;documentid=283841#l941" TargetMode="External"/><Relationship Id="rId105" Type="http://schemas.openxmlformats.org/officeDocument/2006/relationships/hyperlink" Target="https://normativ.kontur.ru/document?moduleid=1&amp;documentid=450390#l8" TargetMode="External"/><Relationship Id="rId126" Type="http://schemas.openxmlformats.org/officeDocument/2006/relationships/hyperlink" Target="https://normativ.kontur.ru/document?moduleid=1&amp;documentid=426028#l19" TargetMode="External"/><Relationship Id="rId147" Type="http://schemas.openxmlformats.org/officeDocument/2006/relationships/hyperlink" Target="https://normativ.kontur.ru/document?moduleid=1&amp;documentid=451843#l42" TargetMode="External"/><Relationship Id="rId8" Type="http://schemas.openxmlformats.org/officeDocument/2006/relationships/hyperlink" Target="https://normativ.kontur.ru/document?moduleid=1&amp;documentid=235434#l0" TargetMode="External"/><Relationship Id="rId51" Type="http://schemas.openxmlformats.org/officeDocument/2006/relationships/hyperlink" Target="https://normativ.kontur.ru/document?moduleid=1&amp;documentid=395082#l11" TargetMode="External"/><Relationship Id="rId72" Type="http://schemas.openxmlformats.org/officeDocument/2006/relationships/hyperlink" Target="https://normativ.kontur.ru/document?moduleid=1&amp;documentid=451843#l42" TargetMode="External"/><Relationship Id="rId93" Type="http://schemas.openxmlformats.org/officeDocument/2006/relationships/hyperlink" Target="https://normativ.kontur.ru/document?moduleid=1&amp;documentid=235434#l6" TargetMode="External"/><Relationship Id="rId98" Type="http://schemas.openxmlformats.org/officeDocument/2006/relationships/hyperlink" Target="https://normativ.kontur.ru/document?moduleid=1&amp;documentid=450526#l0" TargetMode="External"/><Relationship Id="rId121" Type="http://schemas.openxmlformats.org/officeDocument/2006/relationships/hyperlink" Target="https://normativ.kontur.ru/document?moduleid=1&amp;documentid=235434#l6" TargetMode="External"/><Relationship Id="rId142" Type="http://schemas.openxmlformats.org/officeDocument/2006/relationships/hyperlink" Target="https://normativ.kontur.ru/document?moduleid=1&amp;documentid=462415#l39"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26028#l11" TargetMode="External"/><Relationship Id="rId46" Type="http://schemas.openxmlformats.org/officeDocument/2006/relationships/hyperlink" Target="https://normativ.kontur.ru/document?moduleid=1&amp;documentid=395082#l11" TargetMode="External"/><Relationship Id="rId67" Type="http://schemas.openxmlformats.org/officeDocument/2006/relationships/hyperlink" Target="https://normativ.kontur.ru/document?moduleid=1&amp;documentid=451843#l8" TargetMode="External"/><Relationship Id="rId116" Type="http://schemas.openxmlformats.org/officeDocument/2006/relationships/hyperlink" Target="https://normativ.kontur.ru/document?moduleid=1&amp;documentid=222138#l162" TargetMode="External"/><Relationship Id="rId137" Type="http://schemas.openxmlformats.org/officeDocument/2006/relationships/hyperlink" Target="https://normativ.kontur.ru/document?moduleid=1&amp;documentid=462415#l39" TargetMode="External"/><Relationship Id="rId20" Type="http://schemas.openxmlformats.org/officeDocument/2006/relationships/hyperlink" Target="https://normativ.kontur.ru/document?moduleid=1&amp;documentid=462415#l3" TargetMode="External"/><Relationship Id="rId41" Type="http://schemas.openxmlformats.org/officeDocument/2006/relationships/hyperlink" Target="https://normativ.kontur.ru/document?moduleid=1&amp;documentid=462415#l25" TargetMode="External"/><Relationship Id="rId62" Type="http://schemas.openxmlformats.org/officeDocument/2006/relationships/hyperlink" Target="https://normativ.kontur.ru/document?moduleid=1&amp;documentid=416651#l0" TargetMode="External"/><Relationship Id="rId83" Type="http://schemas.openxmlformats.org/officeDocument/2006/relationships/hyperlink" Target="https://normativ.kontur.ru/document?moduleid=1&amp;documentid=462484#l192" TargetMode="External"/><Relationship Id="rId88" Type="http://schemas.openxmlformats.org/officeDocument/2006/relationships/hyperlink" Target="https://normativ.kontur.ru/document?moduleid=1&amp;documentid=283444#l47" TargetMode="External"/><Relationship Id="rId111" Type="http://schemas.openxmlformats.org/officeDocument/2006/relationships/hyperlink" Target="https://normativ.kontur.ru/document?moduleid=1&amp;documentid=450390#l2" TargetMode="External"/><Relationship Id="rId132" Type="http://schemas.openxmlformats.org/officeDocument/2006/relationships/hyperlink" Target="https://normativ.kontur.ru/document?moduleid=1&amp;documentid=462415#l39" TargetMode="External"/><Relationship Id="rId15" Type="http://schemas.openxmlformats.org/officeDocument/2006/relationships/hyperlink" Target="https://normativ.kontur.ru/document?moduleid=1&amp;documentid=451843#l2" TargetMode="External"/><Relationship Id="rId36" Type="http://schemas.openxmlformats.org/officeDocument/2006/relationships/hyperlink" Target="https://normativ.kontur.ru/document?moduleid=1&amp;documentid=462415#l25" TargetMode="External"/><Relationship Id="rId57" Type="http://schemas.openxmlformats.org/officeDocument/2006/relationships/hyperlink" Target="https://normativ.kontur.ru/document?moduleid=1&amp;documentid=462415#l29" TargetMode="External"/><Relationship Id="rId106" Type="http://schemas.openxmlformats.org/officeDocument/2006/relationships/hyperlink" Target="https://normativ.kontur.ru/document?moduleid=1&amp;documentid=450390#l2" TargetMode="External"/><Relationship Id="rId127" Type="http://schemas.openxmlformats.org/officeDocument/2006/relationships/hyperlink" Target="https://normativ.kontur.ru/document?moduleid=1&amp;documentid=439666#l2697" TargetMode="External"/><Relationship Id="rId10" Type="http://schemas.openxmlformats.org/officeDocument/2006/relationships/hyperlink" Target="https://normativ.kontur.ru/document?moduleid=1&amp;documentid=340522#l0" TargetMode="External"/><Relationship Id="rId31" Type="http://schemas.openxmlformats.org/officeDocument/2006/relationships/hyperlink" Target="https://normativ.kontur.ru/document?moduleid=1&amp;documentid=449471#l0" TargetMode="External"/><Relationship Id="rId52" Type="http://schemas.openxmlformats.org/officeDocument/2006/relationships/hyperlink" Target="https://normativ.kontur.ru/document?moduleid=1&amp;documentid=395082#l11" TargetMode="External"/><Relationship Id="rId73" Type="http://schemas.openxmlformats.org/officeDocument/2006/relationships/hyperlink" Target="https://normativ.kontur.ru/document?moduleId=1&amp;documentId=466512#l299" TargetMode="External"/><Relationship Id="rId78" Type="http://schemas.openxmlformats.org/officeDocument/2006/relationships/hyperlink" Target="https://normativ.kontur.ru/document?moduleid=1&amp;documentid=450390#l8" TargetMode="External"/><Relationship Id="rId94" Type="http://schemas.openxmlformats.org/officeDocument/2006/relationships/hyperlink" Target="https://normativ.kontur.ru/document?moduleid=1&amp;documentid=235434#l6" TargetMode="External"/><Relationship Id="rId99" Type="http://schemas.openxmlformats.org/officeDocument/2006/relationships/hyperlink" Target="https://normativ.kontur.ru/document?moduleid=1&amp;documentid=235434#l6" TargetMode="External"/><Relationship Id="rId101" Type="http://schemas.openxmlformats.org/officeDocument/2006/relationships/hyperlink" Target="https://normativ.kontur.ru/document?moduleid=1&amp;documentid=222138#l158" TargetMode="External"/><Relationship Id="rId122" Type="http://schemas.openxmlformats.org/officeDocument/2006/relationships/hyperlink" Target="https://normativ.kontur.ru/document?moduleid=1&amp;documentid=235434#l6" TargetMode="External"/><Relationship Id="rId143" Type="http://schemas.openxmlformats.org/officeDocument/2006/relationships/hyperlink" Target="https://normativ.kontur.ru/document?moduleid=1&amp;documentid=462415#l39" TargetMode="External"/><Relationship Id="rId148" Type="http://schemas.openxmlformats.org/officeDocument/2006/relationships/hyperlink" Target="https://normativ.kontur.ru/document?moduleId=1&amp;documentId=466512#l29" TargetMode="External"/><Relationship Id="rId4" Type="http://schemas.openxmlformats.org/officeDocument/2006/relationships/hyperlink" Target="https://normativ.kontur.ru/document?moduleid=1&amp;documentid=222138#l0" TargetMode="External"/><Relationship Id="rId9" Type="http://schemas.openxmlformats.org/officeDocument/2006/relationships/hyperlink" Target="https://normativ.kontur.ru/document?moduleid=1&amp;documentid=283444#l0" TargetMode="External"/><Relationship Id="rId26" Type="http://schemas.openxmlformats.org/officeDocument/2006/relationships/hyperlink" Target="https://normativ.kontur.ru/document?moduleId=1&amp;documentId=466512#l31" TargetMode="External"/><Relationship Id="rId47" Type="http://schemas.openxmlformats.org/officeDocument/2006/relationships/hyperlink" Target="https://normativ.kontur.ru/document?moduleid=1&amp;documentid=395082#l11" TargetMode="External"/><Relationship Id="rId68" Type="http://schemas.openxmlformats.org/officeDocument/2006/relationships/hyperlink" Target="https://normativ.kontur.ru/document?moduleid=1&amp;documentid=451843#l8" TargetMode="External"/><Relationship Id="rId89" Type="http://schemas.openxmlformats.org/officeDocument/2006/relationships/hyperlink" Target="https://normativ.kontur.ru/document?moduleid=1&amp;documentid=412233#l0" TargetMode="External"/><Relationship Id="rId112" Type="http://schemas.openxmlformats.org/officeDocument/2006/relationships/hyperlink" Target="https://normativ.kontur.ru/document?moduleid=1&amp;documentid=450390#l2" TargetMode="External"/><Relationship Id="rId133" Type="http://schemas.openxmlformats.org/officeDocument/2006/relationships/hyperlink" Target="https://normativ.kontur.ru/document?moduleId=1&amp;documentId=466512#l44" TargetMode="External"/><Relationship Id="rId16" Type="http://schemas.openxmlformats.org/officeDocument/2006/relationships/hyperlink" Target="https://normativ.kontur.ru/document?moduleid=1&amp;documentid=462484#l2" TargetMode="External"/><Relationship Id="rId37" Type="http://schemas.openxmlformats.org/officeDocument/2006/relationships/hyperlink" Target="https://normativ.kontur.ru/document?moduleid=1&amp;documentid=426028#l11" TargetMode="External"/><Relationship Id="rId58" Type="http://schemas.openxmlformats.org/officeDocument/2006/relationships/hyperlink" Target="https://normativ.kontur.ru/document?moduleid=1&amp;documentid=462415#l29" TargetMode="External"/><Relationship Id="rId79" Type="http://schemas.openxmlformats.org/officeDocument/2006/relationships/hyperlink" Target="https://normativ.kontur.ru/document?moduleid=1&amp;documentid=450390#l2" TargetMode="External"/><Relationship Id="rId102" Type="http://schemas.openxmlformats.org/officeDocument/2006/relationships/hyperlink" Target="https://normativ.kontur.ru/document?moduleid=1&amp;documentid=222138#l158" TargetMode="External"/><Relationship Id="rId123" Type="http://schemas.openxmlformats.org/officeDocument/2006/relationships/hyperlink" Target="https://normativ.kontur.ru/document?moduleId=1&amp;documentId=466512#l48" TargetMode="External"/><Relationship Id="rId144" Type="http://schemas.openxmlformats.org/officeDocument/2006/relationships/hyperlink" Target="https://normativ.kontur.ru/document?moduleid=1&amp;documentid=462415#l39" TargetMode="External"/><Relationship Id="rId90" Type="http://schemas.openxmlformats.org/officeDocument/2006/relationships/hyperlink" Target="https://normativ.kontur.ru/document?moduleid=1&amp;documentid=235434#l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13347</Words>
  <Characters>76084</Characters>
  <Application>Microsoft Office Word</Application>
  <DocSecurity>0</DocSecurity>
  <Lines>634</Lines>
  <Paragraphs>178</Paragraphs>
  <ScaleCrop>false</ScaleCrop>
  <Company/>
  <LinksUpToDate>false</LinksUpToDate>
  <CharactersWithSpaces>89253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2024-10-16T09:14:00Z</dcterms:created>
  <dcterms:modified xsi:type="dcterms:W3CDTF">2024-10-16T09:14:00Z</dcterms:modified>
</cp:coreProperties>
</file>